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B2E" w:rsidRDefault="00EE7B2E" w:rsidP="00EE7B2E">
      <w:pPr>
        <w:tabs>
          <w:tab w:val="left" w:pos="3765"/>
        </w:tabs>
        <w:rPr>
          <w:rFonts w:ascii="Arial" w:hAnsi="Arial" w:cs="Arial"/>
          <w:sz w:val="24"/>
          <w:szCs w:val="24"/>
        </w:rPr>
      </w:pPr>
      <w:r>
        <w:rPr>
          <w:noProof/>
        </w:rPr>
        <w:drawing>
          <wp:anchor distT="0" distB="0" distL="114300" distR="114300" simplePos="0" relativeHeight="251666432" behindDoc="1" locked="0" layoutInCell="1" allowOverlap="1">
            <wp:simplePos x="0" y="0"/>
            <wp:positionH relativeFrom="column">
              <wp:posOffset>-1022985</wp:posOffset>
            </wp:positionH>
            <wp:positionV relativeFrom="paragraph">
              <wp:posOffset>-88900</wp:posOffset>
            </wp:positionV>
            <wp:extent cx="7762875" cy="9687682"/>
            <wp:effectExtent l="0" t="0" r="0" b="8890"/>
            <wp:wrapNone/>
            <wp:docPr id="8" name="1 Imagen" descr="portad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ortadas-03.jpg"/>
                    <pic:cNvPicPr>
                      <a:picLocks noChangeAspect="1" noChangeArrowheads="1"/>
                    </pic:cNvPicPr>
                  </pic:nvPicPr>
                  <pic:blipFill>
                    <a:blip r:embed="rId9" cstate="print"/>
                    <a:srcRect/>
                    <a:stretch>
                      <a:fillRect/>
                    </a:stretch>
                  </pic:blipFill>
                  <pic:spPr bwMode="auto">
                    <a:xfrm>
                      <a:off x="0" y="0"/>
                      <a:ext cx="7767193" cy="9693071"/>
                    </a:xfrm>
                    <a:prstGeom prst="rect">
                      <a:avLst/>
                    </a:prstGeom>
                    <a:noFill/>
                  </pic:spPr>
                </pic:pic>
              </a:graphicData>
            </a:graphic>
          </wp:anchor>
        </w:drawing>
      </w:r>
      <w:r w:rsidR="002F7743">
        <w:rPr>
          <w:noProof/>
        </w:rPr>
        <w:pict>
          <v:shapetype id="_x0000_t202" coordsize="21600,21600" o:spt="202" path="m,l,21600r21600,l21600,xe">
            <v:stroke joinstyle="miter"/>
            <v:path gradientshapeok="t" o:connecttype="rect"/>
          </v:shapetype>
          <v:shape id="Text Box 2" o:spid="_x0000_s1026" type="#_x0000_t202" style="position:absolute;margin-left:-18.8pt;margin-top:-646.05pt;width:484pt;height:2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" filled="f" stroked="f">
            <v:textbox>
              <w:txbxContent>
                <w:p w:rsidR="002F7743" w:rsidRPr="00F10EBB" w:rsidRDefault="002F7743" w:rsidP="00CE3F7A">
                  <w:pPr>
                    <w:spacing w:after="0" w:line="240" w:lineRule="auto"/>
                    <w:jc w:val="center"/>
                    <w:rPr>
                      <w:rFonts w:ascii="Century Gothic" w:hAnsi="Century Gothic" w:cs="Century Gothic"/>
                      <w:b/>
                      <w:bCs/>
                      <w:color w:val="365F91"/>
                      <w:sz w:val="72"/>
                      <w:szCs w:val="72"/>
                    </w:rPr>
                  </w:pPr>
                  <w:r w:rsidRPr="00F10EBB">
                    <w:rPr>
                      <w:rFonts w:ascii="Arial Black" w:hAnsi="Arial Black" w:cs="Century Gothic"/>
                      <w:b/>
                      <w:bCs/>
                      <w:color w:val="365F91"/>
                      <w:sz w:val="96"/>
                      <w:szCs w:val="96"/>
                    </w:rPr>
                    <w:t>P</w:t>
                  </w:r>
                  <w:r w:rsidRPr="00F10EBB">
                    <w:rPr>
                      <w:rFonts w:ascii="Century Gothic" w:hAnsi="Century Gothic" w:cs="Century Gothic"/>
                      <w:b/>
                      <w:bCs/>
                      <w:color w:val="365F91"/>
                      <w:sz w:val="72"/>
                      <w:szCs w:val="72"/>
                    </w:rPr>
                    <w:t>LAN DE</w:t>
                  </w:r>
                  <w:r w:rsidRPr="00F10EBB">
                    <w:rPr>
                      <w:rFonts w:ascii="Century Gothic" w:hAnsi="Century Gothic" w:cs="Century Gothic"/>
                      <w:b/>
                      <w:bCs/>
                      <w:color w:val="365F91"/>
                      <w:sz w:val="96"/>
                      <w:szCs w:val="96"/>
                    </w:rPr>
                    <w:t>O</w:t>
                  </w:r>
                  <w:r w:rsidRPr="00F10EBB">
                    <w:rPr>
                      <w:rFonts w:ascii="Century Gothic" w:hAnsi="Century Gothic" w:cs="Century Gothic"/>
                      <w:b/>
                      <w:bCs/>
                      <w:color w:val="365F91"/>
                      <w:sz w:val="72"/>
                      <w:szCs w:val="72"/>
                    </w:rPr>
                    <w:t xml:space="preserve">PERATIVO </w:t>
                  </w:r>
                </w:p>
                <w:p w:rsidR="002F7743" w:rsidRPr="00F10EBB" w:rsidRDefault="002F7743" w:rsidP="00CE3F7A">
                  <w:pPr>
                    <w:spacing w:after="0" w:line="240" w:lineRule="auto"/>
                    <w:jc w:val="center"/>
                    <w:rPr>
                      <w:rFonts w:ascii="Century Gothic" w:hAnsi="Century Gothic" w:cs="Century Gothic"/>
                      <w:b/>
                      <w:bCs/>
                      <w:color w:val="365F91"/>
                      <w:sz w:val="72"/>
                      <w:szCs w:val="72"/>
                    </w:rPr>
                  </w:pPr>
                  <w:r w:rsidRPr="00F10EBB">
                    <w:rPr>
                      <w:rFonts w:ascii="Century Gothic" w:hAnsi="Century Gothic" w:cs="Century Gothic"/>
                      <w:b/>
                      <w:bCs/>
                      <w:color w:val="365F91"/>
                      <w:sz w:val="96"/>
                      <w:szCs w:val="96"/>
                    </w:rPr>
                    <w:t>A</w:t>
                  </w:r>
                  <w:r w:rsidRPr="00F10EBB">
                    <w:rPr>
                      <w:rFonts w:ascii="Century Gothic" w:hAnsi="Century Gothic" w:cs="Century Gothic"/>
                      <w:b/>
                      <w:bCs/>
                      <w:color w:val="365F91"/>
                      <w:sz w:val="72"/>
                      <w:szCs w:val="72"/>
                    </w:rPr>
                    <w:t>NUAL - 2014 –</w:t>
                  </w:r>
                </w:p>
                <w:p w:rsidR="002F7743" w:rsidRPr="00F10EBB" w:rsidRDefault="002F7743" w:rsidP="00594CD7">
                  <w:pPr>
                    <w:spacing w:after="0" w:line="240" w:lineRule="auto"/>
                    <w:jc w:val="center"/>
                    <w:rPr>
                      <w:rFonts w:ascii="Century Gothic" w:hAnsi="Century Gothic" w:cs="Century Gothic"/>
                      <w:b/>
                      <w:bCs/>
                      <w:color w:val="365F91"/>
                      <w:sz w:val="72"/>
                      <w:szCs w:val="72"/>
                    </w:rPr>
                  </w:pPr>
                  <w:r w:rsidRPr="00F10EBB">
                    <w:rPr>
                      <w:rFonts w:ascii="Century Gothic" w:hAnsi="Century Gothic" w:cs="Century Gothic"/>
                      <w:b/>
                      <w:bCs/>
                      <w:color w:val="365F91"/>
                      <w:sz w:val="72"/>
                      <w:szCs w:val="72"/>
                    </w:rPr>
                    <w:t>(Anteproyecto)</w:t>
                  </w:r>
                </w:p>
                <w:p w:rsidR="002F7743" w:rsidRPr="00F10EBB" w:rsidRDefault="002F7743" w:rsidP="00CE3F7A">
                  <w:pPr>
                    <w:spacing w:after="0" w:line="240" w:lineRule="auto"/>
                    <w:jc w:val="center"/>
                    <w:rPr>
                      <w:rFonts w:ascii="Century Gothic" w:hAnsi="Century Gothic" w:cs="Century Gothic"/>
                      <w:b/>
                      <w:bCs/>
                      <w:color w:val="365F91"/>
                      <w:sz w:val="72"/>
                      <w:szCs w:val="72"/>
                    </w:rPr>
                  </w:pPr>
                </w:p>
              </w:txbxContent>
            </v:textbox>
          </v:shape>
        </w:pict>
      </w:r>
      <w:r w:rsidR="002F7743">
        <w:rPr>
          <w:noProof/>
        </w:rPr>
        <w:pict>
          <v:shape id="Text Box 3" o:spid="_x0000_s1027" type="#_x0000_t202" style="position:absolute;margin-left:12.3pt;margin-top:-305.65pt;width:450.6pt;height:18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sAtwIAAMI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" filled="f" stroked="f">
            <v:textbox>
              <w:txbxContent>
                <w:p w:rsidR="002F7743" w:rsidRPr="00F10EBB" w:rsidRDefault="002F7743" w:rsidP="00CE3F7A">
                  <w:pPr>
                    <w:spacing w:after="0" w:line="240" w:lineRule="auto"/>
                    <w:jc w:val="center"/>
                    <w:rPr>
                      <w:rFonts w:ascii="Century Gothic" w:hAnsi="Century Gothic" w:cs="Century Gothic"/>
                      <w:b/>
                      <w:bCs/>
                      <w:color w:val="365F91"/>
                      <w:sz w:val="40"/>
                      <w:szCs w:val="40"/>
                    </w:rPr>
                  </w:pPr>
                </w:p>
                <w:p w:rsidR="002F7743" w:rsidRPr="00F10EBB" w:rsidRDefault="002F7743" w:rsidP="00CE3F7A">
                  <w:pPr>
                    <w:spacing w:after="0" w:line="240" w:lineRule="auto"/>
                    <w:jc w:val="center"/>
                    <w:rPr>
                      <w:rFonts w:ascii="Century Gothic" w:hAnsi="Century Gothic" w:cs="Century Gothic"/>
                      <w:b/>
                      <w:bCs/>
                      <w:color w:val="365F91"/>
                      <w:sz w:val="40"/>
                      <w:szCs w:val="40"/>
                    </w:rPr>
                  </w:pPr>
                </w:p>
                <w:p w:rsidR="002F7743" w:rsidRPr="00F10EBB" w:rsidRDefault="002F7743" w:rsidP="00CE3F7A">
                  <w:pPr>
                    <w:spacing w:after="0" w:line="240" w:lineRule="auto"/>
                    <w:jc w:val="center"/>
                    <w:rPr>
                      <w:rFonts w:ascii="Century Gothic" w:hAnsi="Century Gothic" w:cs="Century Gothic"/>
                      <w:b/>
                      <w:bCs/>
                      <w:color w:val="365F91"/>
                      <w:sz w:val="40"/>
                      <w:szCs w:val="40"/>
                    </w:rPr>
                  </w:pPr>
                </w:p>
                <w:p w:rsidR="002F7743" w:rsidRPr="00F10EBB" w:rsidRDefault="002F7743" w:rsidP="00CE3F7A">
                  <w:pPr>
                    <w:spacing w:after="0" w:line="240" w:lineRule="auto"/>
                    <w:jc w:val="center"/>
                    <w:rPr>
                      <w:rFonts w:ascii="Century Gothic" w:hAnsi="Century Gothic" w:cs="Century Gothic"/>
                      <w:b/>
                      <w:bCs/>
                      <w:color w:val="365F91"/>
                      <w:sz w:val="40"/>
                      <w:szCs w:val="40"/>
                    </w:rPr>
                  </w:pPr>
                  <w:r w:rsidRPr="00F10EBB">
                    <w:rPr>
                      <w:rFonts w:ascii="Century Gothic" w:hAnsi="Century Gothic" w:cs="Century Gothic"/>
                      <w:b/>
                      <w:bCs/>
                      <w:color w:val="365F91"/>
                      <w:sz w:val="40"/>
                      <w:szCs w:val="40"/>
                    </w:rPr>
                    <w:t>Municipalidad de San Carlos Sija</w:t>
                  </w:r>
                </w:p>
                <w:p w:rsidR="002F7743" w:rsidRPr="00F10EBB" w:rsidRDefault="002F7743" w:rsidP="00CE3F7A">
                  <w:pPr>
                    <w:spacing w:after="0" w:line="240" w:lineRule="auto"/>
                    <w:jc w:val="center"/>
                    <w:rPr>
                      <w:rFonts w:ascii="Century Gothic" w:hAnsi="Century Gothic" w:cs="Century Gothic"/>
                      <w:b/>
                      <w:bCs/>
                      <w:color w:val="365F91"/>
                      <w:sz w:val="40"/>
                      <w:szCs w:val="40"/>
                    </w:rPr>
                  </w:pPr>
                  <w:r w:rsidRPr="00F10EBB">
                    <w:rPr>
                      <w:rFonts w:ascii="Century Gothic" w:hAnsi="Century Gothic" w:cs="Century Gothic"/>
                      <w:b/>
                      <w:bCs/>
                      <w:color w:val="365F91"/>
                      <w:sz w:val="40"/>
                      <w:szCs w:val="40"/>
                    </w:rPr>
                    <w:t>Noviembre de 2013</w:t>
                  </w:r>
                </w:p>
              </w:txbxContent>
            </v:textbox>
          </v:shape>
        </w:pict>
      </w:r>
      <w:r>
        <w:rPr>
          <w:rFonts w:ascii="Arial" w:hAnsi="Arial" w:cs="Arial"/>
          <w:sz w:val="24"/>
          <w:szCs w:val="24"/>
        </w:rPr>
        <w:tab/>
      </w:r>
    </w:p>
    <w:p w:rsidR="00EE7B2E" w:rsidRPr="00EE7B2E" w:rsidRDefault="00EE7B2E" w:rsidP="00EE7B2E">
      <w:pPr>
        <w:jc w:val="center"/>
        <w:rPr>
          <w:rFonts w:ascii="Arial" w:hAnsi="Arial" w:cs="Arial"/>
          <w:b/>
          <w:color w:val="1F497D" w:themeColor="text2"/>
          <w:sz w:val="48"/>
          <w:szCs w:val="48"/>
        </w:rPr>
      </w:pPr>
      <w:r w:rsidRPr="00EE7B2E">
        <w:rPr>
          <w:rFonts w:ascii="Arial" w:hAnsi="Arial" w:cs="Arial"/>
          <w:b/>
          <w:color w:val="1F497D" w:themeColor="text2"/>
          <w:sz w:val="48"/>
          <w:szCs w:val="48"/>
        </w:rPr>
        <w:t>PLAN OPERATIVO ANUAL</w:t>
      </w:r>
      <w:r w:rsidR="00FF5A92">
        <w:rPr>
          <w:rFonts w:ascii="Arial" w:hAnsi="Arial" w:cs="Arial"/>
          <w:b/>
          <w:color w:val="1F497D" w:themeColor="text2"/>
          <w:sz w:val="48"/>
          <w:szCs w:val="48"/>
        </w:rPr>
        <w:t xml:space="preserve">        </w:t>
      </w:r>
    </w:p>
    <w:p w:rsidR="00EE7B2E" w:rsidRPr="00EE7B2E" w:rsidRDefault="00EE7B2E" w:rsidP="00EE7B2E">
      <w:pPr>
        <w:jc w:val="center"/>
        <w:rPr>
          <w:rFonts w:ascii="Arial" w:hAnsi="Arial" w:cs="Arial"/>
          <w:b/>
          <w:color w:val="1F497D" w:themeColor="text2"/>
          <w:sz w:val="48"/>
          <w:szCs w:val="48"/>
        </w:rPr>
      </w:pPr>
      <w:r w:rsidRPr="00EE7B2E">
        <w:rPr>
          <w:rFonts w:ascii="Arial" w:hAnsi="Arial" w:cs="Arial"/>
          <w:b/>
          <w:color w:val="1F497D" w:themeColor="text2"/>
          <w:sz w:val="48"/>
          <w:szCs w:val="48"/>
        </w:rPr>
        <w:t>-POA-</w:t>
      </w:r>
    </w:p>
    <w:p w:rsidR="00EE7B2E" w:rsidRDefault="00DE146F" w:rsidP="00EE7B2E">
      <w:pPr>
        <w:jc w:val="center"/>
        <w:rPr>
          <w:rFonts w:ascii="Arial" w:hAnsi="Arial" w:cs="Arial"/>
          <w:b/>
          <w:color w:val="1F497D" w:themeColor="text2"/>
          <w:sz w:val="48"/>
          <w:szCs w:val="48"/>
        </w:rPr>
      </w:pPr>
      <w:r>
        <w:rPr>
          <w:rFonts w:ascii="Arial" w:hAnsi="Arial" w:cs="Arial"/>
          <w:b/>
          <w:noProof/>
          <w:color w:val="1F497D" w:themeColor="text2"/>
          <w:sz w:val="48"/>
          <w:szCs w:val="48"/>
        </w:rPr>
        <w:t xml:space="preserve">   </w:t>
      </w:r>
      <w:r w:rsidR="00FA13B9">
        <w:rPr>
          <w:rFonts w:ascii="Arial" w:hAnsi="Arial" w:cs="Arial"/>
          <w:b/>
          <w:noProof/>
          <w:color w:val="1F497D" w:themeColor="text2"/>
          <w:sz w:val="48"/>
          <w:szCs w:val="48"/>
        </w:rPr>
        <w:drawing>
          <wp:inline distT="0" distB="0" distL="0" distR="0">
            <wp:extent cx="4389120" cy="3291840"/>
            <wp:effectExtent l="19050" t="0" r="0" b="1032510"/>
            <wp:docPr id="2" name="Imagen 2" descr="C:\Windows.old.001\Users\SERVIDOR\Desktop\DIRECCION OMP\FOTOS PARCQUE CENTRAL\IMG_372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001\Users\SERVIDOR\Desktop\DIRECCION OMP\FOTOS PARCQUE CENTRAL\IMG_3729 - cop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E7B2E" w:rsidRDefault="00EE7B2E" w:rsidP="00613376">
      <w:pPr>
        <w:spacing w:line="240" w:lineRule="auto"/>
        <w:jc w:val="center"/>
        <w:rPr>
          <w:rFonts w:ascii="Arial" w:hAnsi="Arial" w:cs="Arial"/>
          <w:b/>
          <w:color w:val="1F497D" w:themeColor="text2"/>
          <w:sz w:val="48"/>
          <w:szCs w:val="48"/>
        </w:rPr>
      </w:pPr>
      <w:r w:rsidRPr="00EE7B2E">
        <w:rPr>
          <w:rFonts w:ascii="Arial" w:hAnsi="Arial" w:cs="Arial"/>
          <w:b/>
          <w:color w:val="1F497D" w:themeColor="text2"/>
          <w:sz w:val="48"/>
          <w:szCs w:val="48"/>
        </w:rPr>
        <w:t xml:space="preserve">MUNICIPALIDAD DE SAN CARLOS </w:t>
      </w:r>
    </w:p>
    <w:p w:rsidR="00EE7B2E" w:rsidRDefault="00EE7B2E" w:rsidP="00613376">
      <w:pPr>
        <w:spacing w:line="240" w:lineRule="auto"/>
        <w:jc w:val="center"/>
        <w:rPr>
          <w:rFonts w:ascii="Arial" w:hAnsi="Arial" w:cs="Arial"/>
          <w:b/>
          <w:color w:val="1F497D" w:themeColor="text2"/>
          <w:sz w:val="48"/>
          <w:szCs w:val="48"/>
        </w:rPr>
      </w:pPr>
      <w:r w:rsidRPr="00EE7B2E">
        <w:rPr>
          <w:rFonts w:ascii="Arial" w:hAnsi="Arial" w:cs="Arial"/>
          <w:b/>
          <w:color w:val="1F497D" w:themeColor="text2"/>
          <w:sz w:val="48"/>
          <w:szCs w:val="48"/>
        </w:rPr>
        <w:t xml:space="preserve">SIJA, QUETZALTENANGO, </w:t>
      </w:r>
    </w:p>
    <w:p w:rsidR="00EE7B2E" w:rsidRPr="00EE7B2E" w:rsidRDefault="00EE7B2E" w:rsidP="00613376">
      <w:pPr>
        <w:spacing w:line="240" w:lineRule="auto"/>
        <w:jc w:val="center"/>
        <w:rPr>
          <w:rFonts w:ascii="Arial" w:hAnsi="Arial" w:cs="Arial"/>
          <w:b/>
          <w:color w:val="1F497D" w:themeColor="text2"/>
          <w:sz w:val="48"/>
          <w:szCs w:val="48"/>
        </w:rPr>
      </w:pPr>
      <w:r w:rsidRPr="00EE7B2E">
        <w:rPr>
          <w:rFonts w:ascii="Arial" w:hAnsi="Arial" w:cs="Arial"/>
          <w:b/>
          <w:color w:val="1F497D" w:themeColor="text2"/>
          <w:sz w:val="48"/>
          <w:szCs w:val="48"/>
        </w:rPr>
        <w:t>GUATEMALA</w:t>
      </w:r>
    </w:p>
    <w:p w:rsidR="00EE7B2E" w:rsidRPr="00EE7B2E" w:rsidRDefault="00EE7B2E" w:rsidP="00EE7B2E">
      <w:pPr>
        <w:jc w:val="center"/>
        <w:rPr>
          <w:rFonts w:ascii="Arial" w:hAnsi="Arial" w:cs="Arial"/>
          <w:b/>
          <w:color w:val="1F497D" w:themeColor="text2"/>
          <w:sz w:val="28"/>
          <w:szCs w:val="28"/>
        </w:rPr>
      </w:pPr>
    </w:p>
    <w:p w:rsidR="00EE7B2E" w:rsidRPr="00EE7B2E" w:rsidRDefault="00EE7B2E" w:rsidP="00EE7B2E">
      <w:pPr>
        <w:jc w:val="center"/>
        <w:rPr>
          <w:rFonts w:ascii="Arial" w:hAnsi="Arial" w:cs="Arial"/>
          <w:b/>
          <w:color w:val="1F497D" w:themeColor="text2"/>
          <w:sz w:val="28"/>
          <w:szCs w:val="28"/>
        </w:rPr>
      </w:pPr>
      <w:r w:rsidRPr="00EE7B2E">
        <w:rPr>
          <w:rFonts w:ascii="Arial" w:hAnsi="Arial" w:cs="Arial"/>
          <w:b/>
          <w:color w:val="1F497D" w:themeColor="text2"/>
          <w:sz w:val="28"/>
          <w:szCs w:val="28"/>
        </w:rPr>
        <w:t>AÑO, 201</w:t>
      </w:r>
      <w:r w:rsidR="00613376">
        <w:rPr>
          <w:rFonts w:ascii="Arial" w:hAnsi="Arial" w:cs="Arial"/>
          <w:b/>
          <w:color w:val="1F497D" w:themeColor="text2"/>
          <w:sz w:val="28"/>
          <w:szCs w:val="28"/>
        </w:rPr>
        <w:t>7</w:t>
      </w:r>
    </w:p>
    <w:p w:rsidR="000447A8" w:rsidRDefault="000447A8" w:rsidP="00EE7B2E">
      <w:pPr>
        <w:pStyle w:val="POA2014"/>
        <w:rPr>
          <w:b w:val="0"/>
        </w:rPr>
      </w:pPr>
    </w:p>
    <w:p w:rsidR="000447A8" w:rsidRDefault="000447A8" w:rsidP="00970B4B">
      <w:pPr>
        <w:spacing w:after="0" w:line="240" w:lineRule="auto"/>
        <w:jc w:val="center"/>
        <w:rPr>
          <w:b/>
        </w:rPr>
      </w:pPr>
    </w:p>
    <w:p w:rsidR="000447A8" w:rsidRDefault="000447A8" w:rsidP="00970B4B">
      <w:pPr>
        <w:spacing w:after="0" w:line="240" w:lineRule="auto"/>
        <w:jc w:val="center"/>
        <w:rPr>
          <w:b/>
        </w:rPr>
      </w:pPr>
    </w:p>
    <w:p w:rsidR="000447A8" w:rsidRDefault="000447A8" w:rsidP="00970B4B">
      <w:pPr>
        <w:spacing w:after="0" w:line="240" w:lineRule="auto"/>
        <w:jc w:val="center"/>
        <w:rPr>
          <w:b/>
        </w:rPr>
      </w:pPr>
    </w:p>
    <w:p w:rsidR="000447A8" w:rsidRDefault="000447A8" w:rsidP="00970B4B">
      <w:pPr>
        <w:spacing w:after="0" w:line="240" w:lineRule="auto"/>
        <w:jc w:val="center"/>
        <w:rPr>
          <w:b/>
        </w:rPr>
      </w:pPr>
    </w:p>
    <w:p w:rsidR="000447A8" w:rsidRDefault="000447A8" w:rsidP="00970B4B">
      <w:pPr>
        <w:spacing w:after="0" w:line="240" w:lineRule="auto"/>
        <w:jc w:val="center"/>
        <w:rPr>
          <w:b/>
        </w:rPr>
      </w:pPr>
    </w:p>
    <w:p w:rsidR="000447A8" w:rsidRDefault="000447A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0E2878" w:rsidRDefault="000E2878"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613376" w:rsidP="00970B4B">
      <w:pPr>
        <w:spacing w:after="0" w:line="240" w:lineRule="auto"/>
        <w:jc w:val="center"/>
        <w:rPr>
          <w:b/>
        </w:rPr>
      </w:pPr>
      <w:r w:rsidRPr="0044400D">
        <w:rPr>
          <w:b/>
          <w:noProof/>
        </w:rPr>
        <w:drawing>
          <wp:anchor distT="0" distB="0" distL="114300" distR="114300" simplePos="0" relativeHeight="251664384" behindDoc="0" locked="0" layoutInCell="1" allowOverlap="1">
            <wp:simplePos x="0" y="0"/>
            <wp:positionH relativeFrom="column">
              <wp:posOffset>-127635</wp:posOffset>
            </wp:positionH>
            <wp:positionV relativeFrom="paragraph">
              <wp:posOffset>56515</wp:posOffset>
            </wp:positionV>
            <wp:extent cx="1943100" cy="1590040"/>
            <wp:effectExtent l="171450" t="171450" r="381000" b="353060"/>
            <wp:wrapSquare wrapText="bothSides"/>
            <wp:docPr id="4" name="Imagen 3" descr="K:\MARCO (K)\Planificacion ET\SEGEPLAN 2011\SEGEPLAN ENERO-DICIEMBRE  2011\Escudo San Carlos Sij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MARCO (K)\Planificacion ET\SEGEPLAN 2011\SEGEPLAN ENERO-DICIEMBRE  2011\Escudo San Carlos Sija.GIF"/>
                    <pic:cNvPicPr preferRelativeResize="0">
                      <a:picLocks noChangeAspect="1" noChangeArrowheads="1"/>
                    </pic:cNvPicPr>
                  </pic:nvPicPr>
                  <pic:blipFill>
                    <a:blip r:embed="rId11" cstate="print"/>
                    <a:srcRect/>
                    <a:stretch>
                      <a:fillRect/>
                    </a:stretch>
                  </pic:blipFill>
                  <pic:spPr bwMode="auto">
                    <a:xfrm>
                      <a:off x="0" y="0"/>
                      <a:ext cx="1943100" cy="1590040"/>
                    </a:xfrm>
                    <a:prstGeom prst="rect">
                      <a:avLst/>
                    </a:prstGeom>
                    <a:ln>
                      <a:noFill/>
                    </a:ln>
                    <a:effectLst>
                      <a:outerShdw blurRad="292100" dist="139700" dir="2700000" algn="tl" rotWithShape="0">
                        <a:srgbClr val="333333">
                          <a:alpha val="65000"/>
                        </a:srgbClr>
                      </a:outerShdw>
                    </a:effectLst>
                  </pic:spPr>
                </pic:pic>
              </a:graphicData>
            </a:graphic>
          </wp:anchor>
        </w:drawing>
      </w: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970B4B">
      <w:pPr>
        <w:spacing w:after="0" w:line="240" w:lineRule="auto"/>
        <w:jc w:val="center"/>
        <w:rPr>
          <w:b/>
        </w:rPr>
      </w:pPr>
    </w:p>
    <w:p w:rsidR="00CE3F7A" w:rsidRDefault="00CE3F7A" w:rsidP="00CE3F7A">
      <w:pPr>
        <w:spacing w:after="0" w:line="240" w:lineRule="auto"/>
        <w:jc w:val="both"/>
        <w:rPr>
          <w:b/>
          <w:bCs/>
        </w:rPr>
      </w:pPr>
    </w:p>
    <w:p w:rsidR="00CE3F7A" w:rsidRPr="006C5DE2" w:rsidRDefault="00CE3F7A" w:rsidP="00CE3F7A">
      <w:pPr>
        <w:spacing w:after="0" w:line="240" w:lineRule="auto"/>
        <w:jc w:val="both"/>
        <w:rPr>
          <w:b/>
          <w:bCs/>
        </w:rPr>
      </w:pPr>
      <w:r>
        <w:rPr>
          <w:b/>
          <w:bCs/>
        </w:rPr>
        <w:t>Conc</w:t>
      </w:r>
      <w:r w:rsidRPr="006C5DE2">
        <w:rPr>
          <w:b/>
          <w:bCs/>
        </w:rPr>
        <w:t xml:space="preserve">ejo Municipal </w:t>
      </w:r>
    </w:p>
    <w:p w:rsidR="00CE3F7A" w:rsidRPr="006C5DE2" w:rsidRDefault="00CE3F7A" w:rsidP="00CE3F7A">
      <w:pPr>
        <w:spacing w:after="0" w:line="240" w:lineRule="auto"/>
        <w:jc w:val="both"/>
      </w:pPr>
      <w:r w:rsidRPr="006C5DE2">
        <w:t xml:space="preserve">Municipio de </w:t>
      </w:r>
      <w:r w:rsidR="00F83AE8">
        <w:t>San Carlos Sija</w:t>
      </w:r>
      <w:r>
        <w:t>, Quetzaltenango</w:t>
      </w:r>
      <w:r w:rsidRPr="006C5DE2">
        <w:t>, Guatemala, Centro América</w:t>
      </w:r>
    </w:p>
    <w:p w:rsidR="00F83AE8" w:rsidRPr="00F83AE8" w:rsidRDefault="00CE3F7A" w:rsidP="00CE3F7A">
      <w:r w:rsidRPr="006C5DE2">
        <w:t>PBX</w:t>
      </w:r>
      <w:r w:rsidR="00F83AE8">
        <w:t xml:space="preserve">: </w:t>
      </w:r>
      <w:r w:rsidR="00F83AE8" w:rsidRPr="00F83AE8">
        <w:t>77684271</w:t>
      </w:r>
    </w:p>
    <w:p w:rsidR="00CE3F7A" w:rsidRDefault="00CE3F7A" w:rsidP="00970B4B">
      <w:pPr>
        <w:spacing w:after="0" w:line="240" w:lineRule="auto"/>
        <w:jc w:val="center"/>
        <w:rPr>
          <w:b/>
        </w:rPr>
      </w:pPr>
    </w:p>
    <w:p w:rsidR="00EE7B2E" w:rsidRDefault="00EE7B2E" w:rsidP="00970B4B">
      <w:pPr>
        <w:spacing w:after="0" w:line="240" w:lineRule="auto"/>
        <w:jc w:val="center"/>
        <w:rPr>
          <w:b/>
        </w:rPr>
      </w:pPr>
    </w:p>
    <w:p w:rsidR="00EE7B2E" w:rsidRDefault="00EE7B2E" w:rsidP="00970B4B">
      <w:pPr>
        <w:spacing w:after="0" w:line="240" w:lineRule="auto"/>
        <w:jc w:val="center"/>
        <w:rPr>
          <w:b/>
        </w:rPr>
      </w:pPr>
    </w:p>
    <w:p w:rsidR="00EE7B2E" w:rsidRDefault="00EE7B2E" w:rsidP="00970B4B">
      <w:pPr>
        <w:spacing w:after="0" w:line="240" w:lineRule="auto"/>
        <w:jc w:val="center"/>
        <w:rPr>
          <w:b/>
        </w:rPr>
      </w:pPr>
    </w:p>
    <w:p w:rsidR="00CE3F7A" w:rsidRDefault="00CE3F7A" w:rsidP="00970B4B">
      <w:pPr>
        <w:spacing w:after="0" w:line="240" w:lineRule="auto"/>
        <w:jc w:val="center"/>
        <w:rPr>
          <w:b/>
        </w:rPr>
      </w:pPr>
    </w:p>
    <w:p w:rsidR="00D15471" w:rsidRDefault="00D15471" w:rsidP="00970B4B">
      <w:pPr>
        <w:spacing w:after="0" w:line="240" w:lineRule="auto"/>
        <w:jc w:val="center"/>
        <w:rPr>
          <w:rFonts w:ascii="Century Gothic" w:hAnsi="Century Gothic"/>
          <w:b/>
          <w:sz w:val="24"/>
          <w:szCs w:val="24"/>
        </w:rPr>
      </w:pPr>
    </w:p>
    <w:p w:rsidR="00CE3F7A" w:rsidRPr="00F05BAB" w:rsidRDefault="00A14136" w:rsidP="00970B4B">
      <w:pPr>
        <w:spacing w:after="0" w:line="240" w:lineRule="auto"/>
        <w:jc w:val="center"/>
        <w:rPr>
          <w:rFonts w:ascii="Century Gothic" w:hAnsi="Century Gothic"/>
          <w:b/>
          <w:sz w:val="24"/>
          <w:szCs w:val="24"/>
        </w:rPr>
      </w:pPr>
      <w:r w:rsidRPr="00F05BAB">
        <w:rPr>
          <w:rFonts w:ascii="Century Gothic" w:hAnsi="Century Gothic"/>
          <w:b/>
          <w:sz w:val="24"/>
          <w:szCs w:val="24"/>
        </w:rPr>
        <w:lastRenderedPageBreak/>
        <w:t>INDICE</w:t>
      </w:r>
    </w:p>
    <w:p w:rsidR="00A14136" w:rsidRDefault="00A14136" w:rsidP="00970B4B">
      <w:pPr>
        <w:spacing w:after="0" w:line="240" w:lineRule="auto"/>
        <w:jc w:val="center"/>
        <w:rPr>
          <w:b/>
        </w:rPr>
      </w:pPr>
    </w:p>
    <w:tbl>
      <w:tblPr>
        <w:tblStyle w:val="Tablaconcuadrcula"/>
        <w:tblW w:w="0" w:type="auto"/>
        <w:tblLook w:val="04A0" w:firstRow="1" w:lastRow="0" w:firstColumn="1" w:lastColumn="0" w:noHBand="0" w:noVBand="1"/>
      </w:tblPr>
      <w:tblGrid>
        <w:gridCol w:w="785"/>
        <w:gridCol w:w="6348"/>
        <w:gridCol w:w="1587"/>
      </w:tblGrid>
      <w:tr w:rsidR="00E6102C" w:rsidTr="00E6102C">
        <w:tc>
          <w:tcPr>
            <w:tcW w:w="785" w:type="dxa"/>
            <w:tcBorders>
              <w:bottom w:val="single" w:sz="4" w:space="0" w:color="000000" w:themeColor="text1"/>
            </w:tcBorders>
            <w:shd w:val="clear" w:color="auto" w:fill="EEECE1" w:themeFill="background2"/>
          </w:tcPr>
          <w:p w:rsidR="00E6102C" w:rsidRPr="00662A8E" w:rsidRDefault="006B72CE" w:rsidP="002F7743">
            <w:pPr>
              <w:jc w:val="center"/>
              <w:rPr>
                <w:rFonts w:ascii="Arial" w:hAnsi="Arial" w:cs="Arial"/>
                <w:sz w:val="24"/>
                <w:szCs w:val="24"/>
              </w:rPr>
            </w:pPr>
            <w:r>
              <w:rPr>
                <w:rFonts w:ascii="Century Gothic" w:hAnsi="Century Gothic"/>
                <w:b/>
                <w:sz w:val="24"/>
                <w:szCs w:val="24"/>
              </w:rPr>
              <w:br w:type="page"/>
            </w:r>
            <w:r w:rsidR="00E6102C" w:rsidRPr="00662A8E">
              <w:rPr>
                <w:rFonts w:ascii="Arial" w:hAnsi="Arial" w:cs="Arial"/>
                <w:sz w:val="24"/>
                <w:szCs w:val="24"/>
              </w:rPr>
              <w:t>No.</w:t>
            </w:r>
          </w:p>
        </w:tc>
        <w:tc>
          <w:tcPr>
            <w:tcW w:w="6348" w:type="dxa"/>
            <w:tcBorders>
              <w:bottom w:val="single" w:sz="4" w:space="0" w:color="000000" w:themeColor="text1"/>
            </w:tcBorders>
            <w:shd w:val="clear" w:color="auto" w:fill="EEECE1" w:themeFill="background2"/>
          </w:tcPr>
          <w:p w:rsidR="00E6102C" w:rsidRDefault="00E6102C" w:rsidP="002F7743">
            <w:pPr>
              <w:jc w:val="center"/>
              <w:rPr>
                <w:rFonts w:ascii="Arial" w:hAnsi="Arial" w:cs="Arial"/>
                <w:sz w:val="24"/>
                <w:szCs w:val="24"/>
              </w:rPr>
            </w:pPr>
            <w:r w:rsidRPr="00662A8E">
              <w:rPr>
                <w:rFonts w:ascii="Arial" w:hAnsi="Arial" w:cs="Arial"/>
                <w:sz w:val="24"/>
                <w:szCs w:val="24"/>
              </w:rPr>
              <w:t>CONTENIDO</w:t>
            </w:r>
          </w:p>
          <w:p w:rsidR="00E6102C" w:rsidRPr="00662A8E" w:rsidRDefault="00E6102C" w:rsidP="002F7743">
            <w:pPr>
              <w:jc w:val="center"/>
              <w:rPr>
                <w:rFonts w:ascii="Arial" w:hAnsi="Arial" w:cs="Arial"/>
                <w:sz w:val="24"/>
                <w:szCs w:val="24"/>
              </w:rPr>
            </w:pPr>
          </w:p>
        </w:tc>
        <w:tc>
          <w:tcPr>
            <w:tcW w:w="1587" w:type="dxa"/>
            <w:tcBorders>
              <w:bottom w:val="single" w:sz="4" w:space="0" w:color="000000" w:themeColor="text1"/>
            </w:tcBorders>
            <w:shd w:val="clear" w:color="auto" w:fill="EEECE1" w:themeFill="background2"/>
          </w:tcPr>
          <w:p w:rsidR="00E6102C" w:rsidRPr="00662A8E" w:rsidRDefault="00E6102C" w:rsidP="002F7743">
            <w:pPr>
              <w:jc w:val="center"/>
              <w:rPr>
                <w:rFonts w:ascii="Arial" w:hAnsi="Arial" w:cs="Arial"/>
                <w:sz w:val="24"/>
                <w:szCs w:val="24"/>
              </w:rPr>
            </w:pPr>
            <w:r w:rsidRPr="00662A8E">
              <w:rPr>
                <w:rFonts w:ascii="Arial" w:hAnsi="Arial" w:cs="Arial"/>
                <w:sz w:val="24"/>
                <w:szCs w:val="24"/>
              </w:rPr>
              <w:t>PAGINA</w:t>
            </w:r>
          </w:p>
        </w:tc>
      </w:tr>
      <w:tr w:rsidR="00E6102C" w:rsidTr="00E6102C">
        <w:tc>
          <w:tcPr>
            <w:tcW w:w="785" w:type="dxa"/>
            <w:tcBorders>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 xml:space="preserve">I. - </w:t>
            </w:r>
          </w:p>
        </w:tc>
        <w:tc>
          <w:tcPr>
            <w:tcW w:w="6348" w:type="dxa"/>
            <w:tcBorders>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PRESENTACION</w:t>
            </w:r>
          </w:p>
        </w:tc>
        <w:tc>
          <w:tcPr>
            <w:tcW w:w="1587" w:type="dxa"/>
            <w:tcBorders>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II.-</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rStyle w:val="nfasissutil"/>
                <w:b w:val="0"/>
                <w:color w:val="000000" w:themeColor="text1"/>
              </w:rPr>
              <w:t>CERTIFICACIÓN DEL PUNTO DE ACTA DE APROB</w:t>
            </w:r>
            <w:r w:rsidRPr="00E6102C">
              <w:rPr>
                <w:rStyle w:val="nfasissutil"/>
                <w:b w:val="0"/>
                <w:color w:val="000000" w:themeColor="text1"/>
              </w:rPr>
              <w:t>A</w:t>
            </w:r>
            <w:r w:rsidRPr="00E6102C">
              <w:rPr>
                <w:rStyle w:val="nfasissutil"/>
                <w:b w:val="0"/>
                <w:color w:val="000000" w:themeColor="text1"/>
              </w:rPr>
              <w:t>CIÓN DEL POA</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2</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III.  -</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INTRODUCCIÓN</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4</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 xml:space="preserve">IV. - </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BASE LEGAL</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5</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V.-</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 xml:space="preserve">MARCO ESTRATEGICO </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6</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5.1.-</w:t>
            </w:r>
          </w:p>
        </w:tc>
        <w:tc>
          <w:tcPr>
            <w:tcW w:w="6348" w:type="dxa"/>
            <w:tcBorders>
              <w:top w:val="nil"/>
              <w:left w:val="nil"/>
              <w:bottom w:val="nil"/>
              <w:right w:val="nil"/>
            </w:tcBorders>
          </w:tcPr>
          <w:p w:rsidR="00E6102C" w:rsidRPr="00E6102C" w:rsidRDefault="00E6102C" w:rsidP="002F7743">
            <w:pPr>
              <w:pStyle w:val="POA2014"/>
              <w:tabs>
                <w:tab w:val="left" w:pos="5460"/>
              </w:tabs>
              <w:spacing w:line="276" w:lineRule="auto"/>
              <w:rPr>
                <w:b w:val="0"/>
                <w:color w:val="000000" w:themeColor="text1"/>
              </w:rPr>
            </w:pPr>
            <w:r w:rsidRPr="00E6102C">
              <w:rPr>
                <w:b w:val="0"/>
                <w:color w:val="000000" w:themeColor="text1"/>
              </w:rPr>
              <w:t>Análisis de la Situación del Municipio</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9</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5.2.-</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 xml:space="preserve">Análisis de la situación Institucional </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10</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5.2.1.-</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Aspectos positivos</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10</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5.2.2.-</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Demandas de la población</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10</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5.2.3.-</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Los Principales Desafíos</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11</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5.2.4.-</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Descripción y Análisis de Actores</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11</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VI.-</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VISIÓN Y MISIÓN DE LA MUNICIPALIDAD DE SAN CARLOS SIJA</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14</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color w:val="000000" w:themeColor="text1"/>
              </w:rPr>
              <w:t>VII.-</w:t>
            </w:r>
          </w:p>
        </w:tc>
        <w:tc>
          <w:tcPr>
            <w:tcW w:w="6348" w:type="dxa"/>
            <w:tcBorders>
              <w:top w:val="nil"/>
              <w:left w:val="nil"/>
              <w:bottom w:val="nil"/>
              <w:right w:val="nil"/>
            </w:tcBorders>
          </w:tcPr>
          <w:p w:rsidR="00E6102C" w:rsidRPr="00E6102C" w:rsidRDefault="00E6102C" w:rsidP="002F7743">
            <w:pPr>
              <w:pStyle w:val="POA2014"/>
              <w:spacing w:line="276" w:lineRule="auto"/>
              <w:rPr>
                <w:b w:val="0"/>
                <w:color w:val="000000" w:themeColor="text1"/>
              </w:rPr>
            </w:pPr>
            <w:r w:rsidRPr="00E6102C">
              <w:rPr>
                <w:b w:val="0"/>
                <w:color w:val="000000" w:themeColor="text1"/>
              </w:rPr>
              <w:t>PRINCIPIOS Y VALORES</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15</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rStyle w:val="nfasissutil"/>
                <w:color w:val="000000" w:themeColor="text1"/>
              </w:rPr>
              <w:t>VIII.-</w:t>
            </w:r>
          </w:p>
        </w:tc>
        <w:tc>
          <w:tcPr>
            <w:tcW w:w="6348" w:type="dxa"/>
            <w:tcBorders>
              <w:top w:val="nil"/>
              <w:left w:val="nil"/>
              <w:bottom w:val="nil"/>
              <w:right w:val="nil"/>
            </w:tcBorders>
          </w:tcPr>
          <w:p w:rsidR="00E6102C" w:rsidRPr="00E6102C" w:rsidRDefault="00E6102C" w:rsidP="002F7743">
            <w:pPr>
              <w:pStyle w:val="POA2014"/>
              <w:spacing w:line="276" w:lineRule="auto"/>
              <w:rPr>
                <w:b w:val="0"/>
                <w:i/>
                <w:iCs/>
                <w:color w:val="000000" w:themeColor="text1"/>
              </w:rPr>
            </w:pPr>
            <w:r w:rsidRPr="00E6102C">
              <w:rPr>
                <w:rStyle w:val="nfasissutil"/>
                <w:b w:val="0"/>
                <w:color w:val="000000" w:themeColor="text1"/>
              </w:rPr>
              <w:t xml:space="preserve">RESULTADOS ESTRATEGICOS DE PAIS Y PRODUCTOS </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16</w:t>
            </w:r>
          </w:p>
        </w:tc>
      </w:tr>
      <w:tr w:rsidR="00E6102C" w:rsidTr="00E6102C">
        <w:trPr>
          <w:trHeight w:val="579"/>
        </w:trPr>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rStyle w:val="nfasissutil"/>
                <w:color w:val="000000" w:themeColor="text1"/>
              </w:rPr>
              <w:t>IX.-</w:t>
            </w:r>
          </w:p>
        </w:tc>
        <w:tc>
          <w:tcPr>
            <w:tcW w:w="6348" w:type="dxa"/>
            <w:tcBorders>
              <w:top w:val="nil"/>
              <w:left w:val="nil"/>
              <w:bottom w:val="nil"/>
              <w:right w:val="nil"/>
            </w:tcBorders>
          </w:tcPr>
          <w:p w:rsidR="00E6102C" w:rsidRPr="00E6102C" w:rsidRDefault="00E6102C" w:rsidP="002F7743">
            <w:pPr>
              <w:pStyle w:val="POA2014"/>
              <w:spacing w:line="276" w:lineRule="auto"/>
              <w:rPr>
                <w:rStyle w:val="nfasissutil"/>
                <w:b w:val="0"/>
                <w:i w:val="0"/>
                <w:color w:val="000000" w:themeColor="text1"/>
              </w:rPr>
            </w:pPr>
            <w:r w:rsidRPr="00E6102C">
              <w:rPr>
                <w:rStyle w:val="nfasissutil"/>
                <w:b w:val="0"/>
                <w:color w:val="000000" w:themeColor="text1"/>
              </w:rPr>
              <w:t>PLAN OPERATIVO MULTIANUAL  (POM) DE LA MUN</w:t>
            </w:r>
            <w:r w:rsidRPr="00E6102C">
              <w:rPr>
                <w:rStyle w:val="nfasissutil"/>
                <w:b w:val="0"/>
                <w:color w:val="000000" w:themeColor="text1"/>
              </w:rPr>
              <w:t>I</w:t>
            </w:r>
            <w:r w:rsidRPr="00E6102C">
              <w:rPr>
                <w:rStyle w:val="nfasissutil"/>
                <w:b w:val="0"/>
                <w:color w:val="000000" w:themeColor="text1"/>
              </w:rPr>
              <w:t>CIPALIDAD DE SAN CARLOS SIJA.</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20</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rFonts w:ascii="Century Gothic" w:hAnsi="Century Gothic"/>
                <w:color w:val="000000" w:themeColor="text1"/>
                <w:sz w:val="24"/>
                <w:szCs w:val="24"/>
              </w:rPr>
              <w:t xml:space="preserve">X.-  </w:t>
            </w:r>
          </w:p>
        </w:tc>
        <w:tc>
          <w:tcPr>
            <w:tcW w:w="6348" w:type="dxa"/>
            <w:tcBorders>
              <w:top w:val="nil"/>
              <w:left w:val="nil"/>
              <w:bottom w:val="nil"/>
              <w:right w:val="nil"/>
            </w:tcBorders>
          </w:tcPr>
          <w:p w:rsidR="00E6102C" w:rsidRPr="00E6102C" w:rsidRDefault="00E6102C" w:rsidP="002F7743">
            <w:pPr>
              <w:spacing w:line="276" w:lineRule="auto"/>
              <w:jc w:val="both"/>
              <w:rPr>
                <w:rStyle w:val="nfasissutil"/>
                <w:rFonts w:ascii="Century Gothic" w:hAnsi="Century Gothic"/>
                <w:i w:val="0"/>
                <w:iCs w:val="0"/>
                <w:color w:val="000000" w:themeColor="text1"/>
                <w:sz w:val="24"/>
                <w:szCs w:val="24"/>
              </w:rPr>
            </w:pPr>
            <w:r w:rsidRPr="00E6102C">
              <w:rPr>
                <w:rFonts w:ascii="Century Gothic" w:hAnsi="Century Gothic"/>
                <w:color w:val="000000" w:themeColor="text1"/>
                <w:sz w:val="24"/>
                <w:szCs w:val="24"/>
              </w:rPr>
              <w:t>PLAN OPERATIVO ANUAL (POA) DE LA MUNICIPAL</w:t>
            </w:r>
            <w:r w:rsidRPr="00E6102C">
              <w:rPr>
                <w:rFonts w:ascii="Century Gothic" w:hAnsi="Century Gothic"/>
                <w:color w:val="000000" w:themeColor="text1"/>
                <w:sz w:val="24"/>
                <w:szCs w:val="24"/>
              </w:rPr>
              <w:t>I</w:t>
            </w:r>
            <w:r w:rsidRPr="00E6102C">
              <w:rPr>
                <w:rFonts w:ascii="Century Gothic" w:hAnsi="Century Gothic"/>
                <w:color w:val="000000" w:themeColor="text1"/>
                <w:sz w:val="24"/>
                <w:szCs w:val="24"/>
              </w:rPr>
              <w:t>DAD DE SAN CARLOS SIJA</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22</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rFonts w:ascii="Century Gothic" w:hAnsi="Century Gothic"/>
                <w:color w:val="000000" w:themeColor="text1"/>
                <w:sz w:val="24"/>
                <w:szCs w:val="24"/>
              </w:rPr>
              <w:t xml:space="preserve">X.1.-  </w:t>
            </w:r>
          </w:p>
        </w:tc>
        <w:tc>
          <w:tcPr>
            <w:tcW w:w="6348" w:type="dxa"/>
            <w:tcBorders>
              <w:top w:val="nil"/>
              <w:left w:val="nil"/>
              <w:bottom w:val="nil"/>
              <w:right w:val="nil"/>
            </w:tcBorders>
          </w:tcPr>
          <w:p w:rsidR="00E6102C" w:rsidRPr="00E6102C" w:rsidRDefault="00E6102C" w:rsidP="002F7743">
            <w:pPr>
              <w:spacing w:line="276" w:lineRule="auto"/>
              <w:jc w:val="both"/>
              <w:rPr>
                <w:rFonts w:ascii="Century Gothic" w:hAnsi="Century Gothic"/>
                <w:color w:val="000000" w:themeColor="text1"/>
                <w:sz w:val="24"/>
                <w:szCs w:val="24"/>
              </w:rPr>
            </w:pPr>
            <w:r w:rsidRPr="00E6102C">
              <w:rPr>
                <w:rFonts w:ascii="Century Gothic" w:hAnsi="Century Gothic"/>
                <w:color w:val="000000" w:themeColor="text1"/>
                <w:sz w:val="24"/>
                <w:szCs w:val="24"/>
              </w:rPr>
              <w:t>Análisis sobre la ejecución 2015 y avances sobre la del POA 2016.-</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22</w:t>
            </w:r>
          </w:p>
        </w:tc>
      </w:tr>
      <w:tr w:rsidR="00E6102C" w:rsidTr="00E6102C">
        <w:tc>
          <w:tcPr>
            <w:tcW w:w="785" w:type="dxa"/>
            <w:tcBorders>
              <w:top w:val="nil"/>
              <w:left w:val="nil"/>
              <w:bottom w:val="nil"/>
              <w:right w:val="nil"/>
            </w:tcBorders>
          </w:tcPr>
          <w:p w:rsidR="00E6102C" w:rsidRPr="00E6102C" w:rsidRDefault="00E6102C" w:rsidP="002F7743">
            <w:pPr>
              <w:spacing w:line="276" w:lineRule="auto"/>
              <w:jc w:val="both"/>
              <w:rPr>
                <w:color w:val="000000" w:themeColor="text1"/>
              </w:rPr>
            </w:pPr>
            <w:r w:rsidRPr="00E6102C">
              <w:rPr>
                <w:rFonts w:ascii="Century Gothic" w:hAnsi="Century Gothic"/>
                <w:color w:val="000000" w:themeColor="text1"/>
                <w:sz w:val="24"/>
                <w:szCs w:val="24"/>
              </w:rPr>
              <w:t>X.2.-</w:t>
            </w:r>
          </w:p>
        </w:tc>
        <w:tc>
          <w:tcPr>
            <w:tcW w:w="6348" w:type="dxa"/>
            <w:tcBorders>
              <w:top w:val="nil"/>
              <w:left w:val="nil"/>
              <w:bottom w:val="nil"/>
              <w:right w:val="nil"/>
            </w:tcBorders>
          </w:tcPr>
          <w:p w:rsidR="00E6102C" w:rsidRPr="00E6102C" w:rsidRDefault="00E6102C" w:rsidP="002F7743">
            <w:pPr>
              <w:spacing w:line="276" w:lineRule="auto"/>
              <w:jc w:val="both"/>
              <w:rPr>
                <w:rStyle w:val="nfasissutil"/>
                <w:rFonts w:ascii="Century Gothic" w:hAnsi="Century Gothic"/>
                <w:i w:val="0"/>
                <w:iCs w:val="0"/>
                <w:color w:val="000000" w:themeColor="text1"/>
                <w:sz w:val="24"/>
                <w:szCs w:val="24"/>
              </w:rPr>
            </w:pPr>
            <w:r w:rsidRPr="00E6102C">
              <w:rPr>
                <w:rFonts w:ascii="Century Gothic" w:hAnsi="Century Gothic"/>
                <w:color w:val="000000" w:themeColor="text1"/>
                <w:sz w:val="24"/>
                <w:szCs w:val="24"/>
              </w:rPr>
              <w:t>Análisis sobre la disponibilidad financiera de la m</w:t>
            </w:r>
            <w:r w:rsidRPr="00E6102C">
              <w:rPr>
                <w:rFonts w:ascii="Century Gothic" w:hAnsi="Century Gothic"/>
                <w:color w:val="000000" w:themeColor="text1"/>
                <w:sz w:val="24"/>
                <w:szCs w:val="24"/>
              </w:rPr>
              <w:t>u</w:t>
            </w:r>
            <w:r w:rsidRPr="00E6102C">
              <w:rPr>
                <w:rFonts w:ascii="Century Gothic" w:hAnsi="Century Gothic"/>
                <w:color w:val="000000" w:themeColor="text1"/>
                <w:sz w:val="24"/>
                <w:szCs w:val="24"/>
              </w:rPr>
              <w:t>nicipalidad para el año 2017.</w:t>
            </w:r>
          </w:p>
        </w:tc>
        <w:tc>
          <w:tcPr>
            <w:tcW w:w="1587" w:type="dxa"/>
            <w:tcBorders>
              <w:top w:val="nil"/>
              <w:left w:val="nil"/>
              <w:bottom w:val="nil"/>
              <w:right w:val="nil"/>
            </w:tcBorders>
          </w:tcPr>
          <w:p w:rsidR="00E6102C" w:rsidRPr="00E6102C" w:rsidRDefault="00E6102C" w:rsidP="00E6102C">
            <w:pPr>
              <w:spacing w:line="276" w:lineRule="auto"/>
              <w:jc w:val="center"/>
              <w:rPr>
                <w:color w:val="000000" w:themeColor="text1"/>
              </w:rPr>
            </w:pPr>
            <w:r w:rsidRPr="00E6102C">
              <w:rPr>
                <w:color w:val="000000" w:themeColor="text1"/>
              </w:rPr>
              <w:t>23</w:t>
            </w:r>
          </w:p>
        </w:tc>
      </w:tr>
      <w:tr w:rsidR="00E6102C" w:rsidTr="00E6102C">
        <w:tc>
          <w:tcPr>
            <w:tcW w:w="785" w:type="dxa"/>
            <w:tcBorders>
              <w:top w:val="nil"/>
              <w:left w:val="nil"/>
              <w:bottom w:val="nil"/>
              <w:right w:val="nil"/>
            </w:tcBorders>
          </w:tcPr>
          <w:p w:rsidR="00E6102C" w:rsidRPr="00662A8E" w:rsidRDefault="00E6102C" w:rsidP="002F7743">
            <w:pPr>
              <w:spacing w:line="276" w:lineRule="auto"/>
              <w:jc w:val="both"/>
              <w:rPr>
                <w:color w:val="000000" w:themeColor="text1"/>
              </w:rPr>
            </w:pPr>
            <w:r w:rsidRPr="00662A8E">
              <w:rPr>
                <w:color w:val="000000" w:themeColor="text1"/>
              </w:rPr>
              <w:t>X.3.-</w:t>
            </w:r>
          </w:p>
        </w:tc>
        <w:tc>
          <w:tcPr>
            <w:tcW w:w="6348" w:type="dxa"/>
            <w:tcBorders>
              <w:top w:val="nil"/>
              <w:left w:val="nil"/>
              <w:bottom w:val="nil"/>
              <w:right w:val="nil"/>
            </w:tcBorders>
          </w:tcPr>
          <w:p w:rsidR="00E6102C" w:rsidRPr="007A50A2" w:rsidRDefault="00E6102C" w:rsidP="002F7743">
            <w:pPr>
              <w:pStyle w:val="POA2014"/>
              <w:spacing w:line="276" w:lineRule="auto"/>
              <w:rPr>
                <w:rStyle w:val="nfasissutil"/>
                <w:b w:val="0"/>
                <w:i w:val="0"/>
                <w:iCs w:val="0"/>
              </w:rPr>
            </w:pPr>
            <w:r w:rsidRPr="007A50A2">
              <w:rPr>
                <w:b w:val="0"/>
              </w:rPr>
              <w:t>MATRIZ DE PLANIFICACION Y PROGRAMACION OP</w:t>
            </w:r>
            <w:r w:rsidRPr="007A50A2">
              <w:rPr>
                <w:b w:val="0"/>
              </w:rPr>
              <w:t>E</w:t>
            </w:r>
            <w:r w:rsidRPr="007A50A2">
              <w:rPr>
                <w:b w:val="0"/>
              </w:rPr>
              <w:t>RATIVA ANUAL 2017 –POA-</w:t>
            </w:r>
          </w:p>
        </w:tc>
        <w:tc>
          <w:tcPr>
            <w:tcW w:w="1587" w:type="dxa"/>
            <w:tcBorders>
              <w:top w:val="nil"/>
              <w:left w:val="nil"/>
              <w:bottom w:val="nil"/>
              <w:right w:val="nil"/>
            </w:tcBorders>
          </w:tcPr>
          <w:p w:rsidR="00E6102C" w:rsidRDefault="00E6102C" w:rsidP="00E6102C">
            <w:pPr>
              <w:spacing w:line="276" w:lineRule="auto"/>
              <w:jc w:val="center"/>
            </w:pPr>
            <w:r>
              <w:t>24</w:t>
            </w:r>
          </w:p>
        </w:tc>
      </w:tr>
    </w:tbl>
    <w:p w:rsidR="006B72CE" w:rsidRDefault="006B72CE">
      <w:pPr>
        <w:rPr>
          <w:rFonts w:ascii="Century Gothic" w:hAnsi="Century Gothic"/>
          <w:b/>
          <w:sz w:val="24"/>
          <w:szCs w:val="24"/>
        </w:rPr>
        <w:sectPr w:rsidR="006B72CE" w:rsidSect="00441B46">
          <w:headerReference w:type="default" r:id="rId12"/>
          <w:footerReference w:type="default" r:id="rId13"/>
          <w:pgSz w:w="11907" w:h="16840" w:code="9"/>
          <w:pgMar w:top="1418" w:right="1701" w:bottom="1418" w:left="1701" w:header="709" w:footer="709" w:gutter="0"/>
          <w:cols w:space="708"/>
          <w:docGrid w:linePitch="360"/>
        </w:sectPr>
      </w:pPr>
    </w:p>
    <w:p w:rsidR="00A14136" w:rsidRDefault="00A14136" w:rsidP="00510E0A">
      <w:pPr>
        <w:spacing w:after="0" w:line="240" w:lineRule="auto"/>
        <w:jc w:val="both"/>
        <w:rPr>
          <w:rFonts w:ascii="Century Gothic" w:hAnsi="Century Gothic"/>
          <w:b/>
          <w:sz w:val="24"/>
          <w:szCs w:val="24"/>
        </w:rPr>
      </w:pPr>
    </w:p>
    <w:p w:rsidR="00CE3F7A" w:rsidRPr="00510E0A" w:rsidRDefault="00510E0A" w:rsidP="00A14136">
      <w:pPr>
        <w:pStyle w:val="POA2014"/>
      </w:pPr>
      <w:bookmarkStart w:id="0" w:name="_Toc368947077"/>
      <w:r w:rsidRPr="00510E0A">
        <w:t>I.  PRESENTACION</w:t>
      </w:r>
      <w:bookmarkEnd w:id="0"/>
    </w:p>
    <w:p w:rsidR="00510E0A" w:rsidRDefault="00510E0A" w:rsidP="00510E0A">
      <w:pPr>
        <w:spacing w:after="0" w:line="240" w:lineRule="auto"/>
        <w:jc w:val="both"/>
        <w:rPr>
          <w:b/>
        </w:rPr>
      </w:pPr>
    </w:p>
    <w:p w:rsidR="00413E53" w:rsidRPr="00E22EE6" w:rsidRDefault="00413E53" w:rsidP="00413E53">
      <w:pPr>
        <w:autoSpaceDE w:val="0"/>
        <w:autoSpaceDN w:val="0"/>
        <w:adjustRightInd w:val="0"/>
        <w:spacing w:after="0" w:line="240" w:lineRule="auto"/>
        <w:jc w:val="both"/>
        <w:rPr>
          <w:rFonts w:ascii="Century Gothic" w:hAnsi="Century Gothic"/>
          <w:sz w:val="24"/>
          <w:szCs w:val="24"/>
        </w:rPr>
      </w:pPr>
      <w:r w:rsidRPr="00E22EE6">
        <w:rPr>
          <w:rFonts w:ascii="Century Gothic" w:hAnsi="Century Gothic" w:cs="Century Gothic"/>
          <w:sz w:val="24"/>
          <w:szCs w:val="24"/>
          <w:lang w:val="es-ES"/>
        </w:rPr>
        <w:t>El Gobierno Municipal de San Carlos Sija, en el marco del Sistema N</w:t>
      </w:r>
      <w:r w:rsidRPr="00E22EE6">
        <w:rPr>
          <w:rFonts w:ascii="Century Gothic" w:hAnsi="Century Gothic" w:cs="Century Gothic"/>
          <w:sz w:val="24"/>
          <w:szCs w:val="24"/>
          <w:lang w:val="es-ES"/>
        </w:rPr>
        <w:t>a</w:t>
      </w:r>
      <w:r w:rsidRPr="00E22EE6">
        <w:rPr>
          <w:rFonts w:ascii="Century Gothic" w:hAnsi="Century Gothic" w:cs="Century Gothic"/>
          <w:sz w:val="24"/>
          <w:szCs w:val="24"/>
          <w:lang w:val="es-ES"/>
        </w:rPr>
        <w:t xml:space="preserve">cional de Planificación, que impulsa </w:t>
      </w:r>
      <w:r w:rsidR="001A230C" w:rsidRPr="00E22EE6">
        <w:rPr>
          <w:rFonts w:ascii="Century Gothic" w:hAnsi="Century Gothic" w:cs="Century Gothic"/>
          <w:sz w:val="24"/>
          <w:szCs w:val="24"/>
          <w:lang w:val="es-ES"/>
        </w:rPr>
        <w:t>SEGEPLAN</w:t>
      </w:r>
      <w:r w:rsidRPr="00E22EE6">
        <w:rPr>
          <w:rFonts w:ascii="Century Gothic" w:hAnsi="Century Gothic" w:cs="Century Gothic"/>
          <w:sz w:val="24"/>
          <w:szCs w:val="24"/>
          <w:lang w:val="es-ES"/>
        </w:rPr>
        <w:t xml:space="preserve"> en el seno de los Consejos de Desarrollo Urbano y Rural desde el año 2009 y tomando como referencia el Plan de Desarr</w:t>
      </w:r>
      <w:r w:rsidRPr="00E22EE6">
        <w:rPr>
          <w:rFonts w:ascii="Century Gothic" w:hAnsi="Century Gothic" w:cs="Century Gothic"/>
          <w:sz w:val="24"/>
          <w:szCs w:val="24"/>
          <w:lang w:val="es-ES"/>
        </w:rPr>
        <w:t>o</w:t>
      </w:r>
      <w:r w:rsidRPr="00E22EE6">
        <w:rPr>
          <w:rFonts w:ascii="Century Gothic" w:hAnsi="Century Gothic" w:cs="Century Gothic"/>
          <w:sz w:val="24"/>
          <w:szCs w:val="24"/>
          <w:lang w:val="es-ES"/>
        </w:rPr>
        <w:t xml:space="preserve">llo Municipal, presenta </w:t>
      </w:r>
      <w:r w:rsidR="00513ECF" w:rsidRPr="00E22EE6">
        <w:rPr>
          <w:rFonts w:ascii="Century Gothic" w:hAnsi="Century Gothic" w:cs="Century Gothic"/>
          <w:sz w:val="24"/>
          <w:szCs w:val="24"/>
          <w:lang w:val="es-ES"/>
        </w:rPr>
        <w:t>el Plan Operativo Anual 201</w:t>
      </w:r>
      <w:r w:rsidR="00441B46">
        <w:rPr>
          <w:rFonts w:ascii="Century Gothic" w:hAnsi="Century Gothic" w:cs="Century Gothic"/>
          <w:sz w:val="24"/>
          <w:szCs w:val="24"/>
          <w:lang w:val="es-ES"/>
        </w:rPr>
        <w:t>7</w:t>
      </w:r>
      <w:r w:rsidRPr="00E22EE6">
        <w:rPr>
          <w:rFonts w:ascii="Century Gothic" w:hAnsi="Century Gothic" w:cs="Century Gothic"/>
          <w:sz w:val="24"/>
          <w:szCs w:val="24"/>
          <w:lang w:val="es-ES"/>
        </w:rPr>
        <w:t>, que</w:t>
      </w:r>
      <w:r w:rsidRPr="00E22EE6">
        <w:rPr>
          <w:rFonts w:ascii="Century Gothic" w:hAnsi="Century Gothic"/>
          <w:sz w:val="24"/>
          <w:szCs w:val="24"/>
        </w:rPr>
        <w:t xml:space="preserve"> define los programas y proyectos que </w:t>
      </w:r>
      <w:r w:rsidR="00513ECF" w:rsidRPr="00E22EE6">
        <w:rPr>
          <w:rFonts w:ascii="Century Gothic" w:hAnsi="Century Gothic"/>
          <w:sz w:val="24"/>
          <w:szCs w:val="24"/>
        </w:rPr>
        <w:t>durante el ejercicio fi</w:t>
      </w:r>
      <w:r w:rsidR="00513ECF" w:rsidRPr="00E22EE6">
        <w:rPr>
          <w:rFonts w:ascii="Century Gothic" w:hAnsi="Century Gothic"/>
          <w:sz w:val="24"/>
          <w:szCs w:val="24"/>
        </w:rPr>
        <w:t>s</w:t>
      </w:r>
      <w:r w:rsidR="00513ECF" w:rsidRPr="00E22EE6">
        <w:rPr>
          <w:rFonts w:ascii="Century Gothic" w:hAnsi="Century Gothic"/>
          <w:sz w:val="24"/>
          <w:szCs w:val="24"/>
        </w:rPr>
        <w:t>cal 201</w:t>
      </w:r>
      <w:r w:rsidR="00441B46">
        <w:rPr>
          <w:rFonts w:ascii="Century Gothic" w:hAnsi="Century Gothic"/>
          <w:sz w:val="24"/>
          <w:szCs w:val="24"/>
        </w:rPr>
        <w:t>7</w:t>
      </w:r>
      <w:r w:rsidRPr="00E22EE6">
        <w:rPr>
          <w:rFonts w:ascii="Century Gothic" w:hAnsi="Century Gothic"/>
          <w:sz w:val="24"/>
          <w:szCs w:val="24"/>
        </w:rPr>
        <w:t xml:space="preserve">, se ejecutaran con los recursos presupuestados.  </w:t>
      </w:r>
    </w:p>
    <w:p w:rsidR="00413E53" w:rsidRPr="00E22EE6" w:rsidRDefault="00413E53" w:rsidP="00413E53">
      <w:pPr>
        <w:autoSpaceDE w:val="0"/>
        <w:autoSpaceDN w:val="0"/>
        <w:adjustRightInd w:val="0"/>
        <w:spacing w:after="0" w:line="240" w:lineRule="auto"/>
        <w:jc w:val="both"/>
        <w:rPr>
          <w:rFonts w:ascii="Century Gothic" w:hAnsi="Century Gothic" w:cs="Cambria"/>
          <w:sz w:val="24"/>
          <w:szCs w:val="24"/>
          <w:lang w:val="es-ES"/>
        </w:rPr>
      </w:pPr>
    </w:p>
    <w:p w:rsidR="00413E53" w:rsidRPr="00E22EE6" w:rsidRDefault="00413E53" w:rsidP="00413E53">
      <w:pPr>
        <w:autoSpaceDE w:val="0"/>
        <w:autoSpaceDN w:val="0"/>
        <w:adjustRightInd w:val="0"/>
        <w:spacing w:after="0" w:line="240" w:lineRule="auto"/>
        <w:jc w:val="both"/>
        <w:rPr>
          <w:rFonts w:ascii="Century Gothic" w:hAnsi="Century Gothic"/>
          <w:sz w:val="24"/>
          <w:szCs w:val="24"/>
        </w:rPr>
      </w:pPr>
      <w:r w:rsidRPr="00E22EE6">
        <w:rPr>
          <w:rFonts w:ascii="Century Gothic" w:hAnsi="Century Gothic"/>
          <w:sz w:val="24"/>
          <w:szCs w:val="24"/>
        </w:rPr>
        <w:t>El</w:t>
      </w:r>
      <w:r w:rsidR="00E37C34" w:rsidRPr="00E22EE6">
        <w:rPr>
          <w:rFonts w:ascii="Century Gothic" w:hAnsi="Century Gothic"/>
          <w:sz w:val="24"/>
          <w:szCs w:val="24"/>
        </w:rPr>
        <w:t xml:space="preserve"> Plan Operativo Anual (POA) 201</w:t>
      </w:r>
      <w:r w:rsidR="00441B46">
        <w:rPr>
          <w:rFonts w:ascii="Century Gothic" w:hAnsi="Century Gothic"/>
          <w:sz w:val="24"/>
          <w:szCs w:val="24"/>
        </w:rPr>
        <w:t>7</w:t>
      </w:r>
      <w:r w:rsidRPr="00E22EE6">
        <w:rPr>
          <w:rFonts w:ascii="Century Gothic" w:hAnsi="Century Gothic"/>
          <w:sz w:val="24"/>
          <w:szCs w:val="24"/>
        </w:rPr>
        <w:t>, se formula con la finalidad de co</w:t>
      </w:r>
      <w:r w:rsidRPr="00E22EE6">
        <w:rPr>
          <w:rFonts w:ascii="Century Gothic" w:hAnsi="Century Gothic"/>
          <w:sz w:val="24"/>
          <w:szCs w:val="24"/>
        </w:rPr>
        <w:t>n</w:t>
      </w:r>
      <w:r w:rsidRPr="00E22EE6">
        <w:rPr>
          <w:rFonts w:ascii="Century Gothic" w:hAnsi="Century Gothic"/>
          <w:sz w:val="24"/>
          <w:szCs w:val="24"/>
        </w:rPr>
        <w:t>tar con un documento de gestión que permita desarrollar, controlar las activ</w:t>
      </w:r>
      <w:r w:rsidRPr="00E22EE6">
        <w:rPr>
          <w:rFonts w:ascii="Century Gothic" w:hAnsi="Century Gothic"/>
          <w:sz w:val="24"/>
          <w:szCs w:val="24"/>
        </w:rPr>
        <w:t>i</w:t>
      </w:r>
      <w:r w:rsidRPr="00E22EE6">
        <w:rPr>
          <w:rFonts w:ascii="Century Gothic" w:hAnsi="Century Gothic"/>
          <w:sz w:val="24"/>
          <w:szCs w:val="24"/>
        </w:rPr>
        <w:t>dades propuestas para el logro de los Objetivos Institucionales. Su tende</w:t>
      </w:r>
      <w:r w:rsidRPr="00E22EE6">
        <w:rPr>
          <w:rFonts w:ascii="Century Gothic" w:hAnsi="Century Gothic"/>
          <w:sz w:val="24"/>
          <w:szCs w:val="24"/>
        </w:rPr>
        <w:t>n</w:t>
      </w:r>
      <w:r w:rsidRPr="00E22EE6">
        <w:rPr>
          <w:rFonts w:ascii="Century Gothic" w:hAnsi="Century Gothic"/>
          <w:sz w:val="24"/>
          <w:szCs w:val="24"/>
        </w:rPr>
        <w:t>cia será evaluada de manera Trimestral determinándose los logros y ava</w:t>
      </w:r>
      <w:r w:rsidRPr="00E22EE6">
        <w:rPr>
          <w:rFonts w:ascii="Century Gothic" w:hAnsi="Century Gothic"/>
          <w:sz w:val="24"/>
          <w:szCs w:val="24"/>
        </w:rPr>
        <w:t>n</w:t>
      </w:r>
      <w:r w:rsidRPr="00E22EE6">
        <w:rPr>
          <w:rFonts w:ascii="Century Gothic" w:hAnsi="Century Gothic"/>
          <w:sz w:val="24"/>
          <w:szCs w:val="24"/>
        </w:rPr>
        <w:t>ces registrados para el periodo. Asimismo ha sido formulado participativ</w:t>
      </w:r>
      <w:r w:rsidRPr="00E22EE6">
        <w:rPr>
          <w:rFonts w:ascii="Century Gothic" w:hAnsi="Century Gothic"/>
          <w:sz w:val="24"/>
          <w:szCs w:val="24"/>
        </w:rPr>
        <w:t>a</w:t>
      </w:r>
      <w:r w:rsidRPr="00E22EE6">
        <w:rPr>
          <w:rFonts w:ascii="Century Gothic" w:hAnsi="Century Gothic"/>
          <w:sz w:val="24"/>
          <w:szCs w:val="24"/>
        </w:rPr>
        <w:t xml:space="preserve">mente y en coordinación directa con todo el personal de las diferentes dependencias del municipio. </w:t>
      </w:r>
    </w:p>
    <w:p w:rsidR="00413E53" w:rsidRPr="00E22EE6" w:rsidRDefault="00413E53" w:rsidP="00413E53">
      <w:pPr>
        <w:autoSpaceDE w:val="0"/>
        <w:autoSpaceDN w:val="0"/>
        <w:adjustRightInd w:val="0"/>
        <w:spacing w:after="0" w:line="240" w:lineRule="auto"/>
        <w:jc w:val="both"/>
        <w:rPr>
          <w:rFonts w:ascii="Century Gothic" w:hAnsi="Century Gothic" w:cs="Cambria"/>
          <w:sz w:val="24"/>
          <w:szCs w:val="24"/>
          <w:lang w:val="es-ES"/>
        </w:rPr>
      </w:pPr>
    </w:p>
    <w:p w:rsidR="00435280" w:rsidRDefault="00413E53" w:rsidP="00413E53">
      <w:pPr>
        <w:autoSpaceDE w:val="0"/>
        <w:autoSpaceDN w:val="0"/>
        <w:adjustRightInd w:val="0"/>
        <w:spacing w:after="0" w:line="240" w:lineRule="auto"/>
        <w:jc w:val="both"/>
        <w:rPr>
          <w:rFonts w:ascii="Century Gothic" w:hAnsi="Century Gothic"/>
          <w:sz w:val="24"/>
          <w:szCs w:val="24"/>
        </w:rPr>
      </w:pPr>
      <w:r w:rsidRPr="00E22EE6">
        <w:rPr>
          <w:rFonts w:ascii="Century Gothic" w:hAnsi="Century Gothic"/>
          <w:sz w:val="24"/>
          <w:szCs w:val="24"/>
        </w:rPr>
        <w:t>El POA 201</w:t>
      </w:r>
      <w:r w:rsidR="00152E1E">
        <w:rPr>
          <w:rFonts w:ascii="Century Gothic" w:hAnsi="Century Gothic"/>
          <w:sz w:val="24"/>
          <w:szCs w:val="24"/>
        </w:rPr>
        <w:t>7</w:t>
      </w:r>
      <w:r w:rsidRPr="00E22EE6">
        <w:rPr>
          <w:rFonts w:ascii="Century Gothic" w:hAnsi="Century Gothic"/>
          <w:sz w:val="24"/>
          <w:szCs w:val="24"/>
        </w:rPr>
        <w:t xml:space="preserve"> es un instrumento a través del cual damos respuesta a lo est</w:t>
      </w:r>
      <w:r w:rsidRPr="00E22EE6">
        <w:rPr>
          <w:rFonts w:ascii="Century Gothic" w:hAnsi="Century Gothic"/>
          <w:sz w:val="24"/>
          <w:szCs w:val="24"/>
        </w:rPr>
        <w:t>a</w:t>
      </w:r>
      <w:r w:rsidRPr="00E22EE6">
        <w:rPr>
          <w:rFonts w:ascii="Century Gothic" w:hAnsi="Century Gothic"/>
          <w:sz w:val="24"/>
          <w:szCs w:val="24"/>
        </w:rPr>
        <w:t>blecido en el Articulo 8) del Decreto 101-97 del Congreso de la República “Ley Orgánica del Presupuesto”, “</w:t>
      </w:r>
      <w:r w:rsidRPr="00E22EE6">
        <w:rPr>
          <w:rFonts w:ascii="Century Gothic" w:hAnsi="Century Gothic"/>
          <w:i/>
          <w:sz w:val="24"/>
          <w:szCs w:val="24"/>
        </w:rPr>
        <w:t>Vinculación plan-presupuesto, los pres</w:t>
      </w:r>
      <w:r w:rsidRPr="00E22EE6">
        <w:rPr>
          <w:rFonts w:ascii="Century Gothic" w:hAnsi="Century Gothic"/>
          <w:i/>
          <w:sz w:val="24"/>
          <w:szCs w:val="24"/>
        </w:rPr>
        <w:t>u</w:t>
      </w:r>
      <w:r w:rsidRPr="00E22EE6">
        <w:rPr>
          <w:rFonts w:ascii="Century Gothic" w:hAnsi="Century Gothic"/>
          <w:i/>
          <w:sz w:val="24"/>
          <w:szCs w:val="24"/>
        </w:rPr>
        <w:t>puestos públicos son la expresión anual de los planes del Estado, elabor</w:t>
      </w:r>
      <w:r w:rsidRPr="00E22EE6">
        <w:rPr>
          <w:rFonts w:ascii="Century Gothic" w:hAnsi="Century Gothic"/>
          <w:i/>
          <w:sz w:val="24"/>
          <w:szCs w:val="24"/>
        </w:rPr>
        <w:t>a</w:t>
      </w:r>
      <w:r w:rsidRPr="00E22EE6">
        <w:rPr>
          <w:rFonts w:ascii="Century Gothic" w:hAnsi="Century Gothic"/>
          <w:i/>
          <w:sz w:val="24"/>
          <w:szCs w:val="24"/>
        </w:rPr>
        <w:t>dos en el marco de la estrategia de desarrollo económico y social, en aquellos aspectos que exigen por parte del sector público y captar y asi</w:t>
      </w:r>
      <w:r w:rsidRPr="00E22EE6">
        <w:rPr>
          <w:rFonts w:ascii="Century Gothic" w:hAnsi="Century Gothic"/>
          <w:i/>
          <w:sz w:val="24"/>
          <w:szCs w:val="24"/>
        </w:rPr>
        <w:t>g</w:t>
      </w:r>
      <w:r w:rsidRPr="00E22EE6">
        <w:rPr>
          <w:rFonts w:ascii="Century Gothic" w:hAnsi="Century Gothic"/>
          <w:i/>
          <w:sz w:val="24"/>
          <w:szCs w:val="24"/>
        </w:rPr>
        <w:t>nar los recursos conducentes para su normal funcionamiento y para el cumplimiento de los programas y proyectos de inversión a fin de alcanzar las metas y objetivos sectoriales regionales e institucion</w:t>
      </w:r>
      <w:r w:rsidRPr="00E22EE6">
        <w:rPr>
          <w:rFonts w:ascii="Century Gothic" w:hAnsi="Century Gothic"/>
          <w:i/>
          <w:sz w:val="24"/>
          <w:szCs w:val="24"/>
        </w:rPr>
        <w:t>a</w:t>
      </w:r>
      <w:r w:rsidRPr="00E22EE6">
        <w:rPr>
          <w:rFonts w:ascii="Century Gothic" w:hAnsi="Century Gothic"/>
          <w:i/>
          <w:sz w:val="24"/>
          <w:szCs w:val="24"/>
        </w:rPr>
        <w:t>les”</w:t>
      </w:r>
      <w:r w:rsidRPr="00E22EE6">
        <w:rPr>
          <w:rFonts w:ascii="Century Gothic" w:hAnsi="Century Gothic"/>
          <w:sz w:val="24"/>
          <w:szCs w:val="24"/>
        </w:rPr>
        <w:t xml:space="preserve">.  </w:t>
      </w:r>
    </w:p>
    <w:p w:rsidR="00435280" w:rsidRDefault="00435280" w:rsidP="00413E53">
      <w:pPr>
        <w:autoSpaceDE w:val="0"/>
        <w:autoSpaceDN w:val="0"/>
        <w:adjustRightInd w:val="0"/>
        <w:spacing w:after="0" w:line="240" w:lineRule="auto"/>
        <w:jc w:val="both"/>
        <w:rPr>
          <w:rFonts w:ascii="Century Gothic" w:hAnsi="Century Gothic"/>
          <w:sz w:val="24"/>
          <w:szCs w:val="24"/>
        </w:rPr>
      </w:pPr>
    </w:p>
    <w:p w:rsidR="00413E53" w:rsidRPr="00E22EE6" w:rsidRDefault="00413E53" w:rsidP="00413E53">
      <w:pPr>
        <w:autoSpaceDE w:val="0"/>
        <w:autoSpaceDN w:val="0"/>
        <w:adjustRightInd w:val="0"/>
        <w:spacing w:after="0" w:line="240" w:lineRule="auto"/>
        <w:jc w:val="both"/>
        <w:rPr>
          <w:rFonts w:ascii="Century Gothic" w:hAnsi="Century Gothic" w:cs="Calibri"/>
          <w:sz w:val="24"/>
          <w:szCs w:val="24"/>
          <w:lang w:val="es-ES"/>
        </w:rPr>
      </w:pPr>
      <w:r w:rsidRPr="00E22EE6">
        <w:rPr>
          <w:rFonts w:ascii="Century Gothic" w:hAnsi="Century Gothic"/>
          <w:sz w:val="24"/>
          <w:szCs w:val="24"/>
        </w:rPr>
        <w:t>El POA de la Municipalidad de San Carlos Sija, ha sido elaborado tomando en cuenta factores que permiten darle seguimiento a una serie de proc</w:t>
      </w:r>
      <w:r w:rsidRPr="00E22EE6">
        <w:rPr>
          <w:rFonts w:ascii="Century Gothic" w:hAnsi="Century Gothic"/>
          <w:sz w:val="24"/>
          <w:szCs w:val="24"/>
        </w:rPr>
        <w:t>e</w:t>
      </w:r>
      <w:r w:rsidRPr="00E22EE6">
        <w:rPr>
          <w:rFonts w:ascii="Century Gothic" w:hAnsi="Century Gothic"/>
          <w:sz w:val="24"/>
          <w:szCs w:val="24"/>
        </w:rPr>
        <w:t>sos contemplados en años anteriores y a través de los cuales lograremos, el cumplimie</w:t>
      </w:r>
      <w:r w:rsidRPr="00E22EE6">
        <w:rPr>
          <w:rFonts w:ascii="Century Gothic" w:hAnsi="Century Gothic"/>
          <w:sz w:val="24"/>
          <w:szCs w:val="24"/>
        </w:rPr>
        <w:t>n</w:t>
      </w:r>
      <w:r w:rsidRPr="00E22EE6">
        <w:rPr>
          <w:rFonts w:ascii="Century Gothic" w:hAnsi="Century Gothic"/>
          <w:sz w:val="24"/>
          <w:szCs w:val="24"/>
        </w:rPr>
        <w:t>to de los objetivos establecidos en el Plan de Gobierno Local, y alcanzaremos nuestra visión institucional a través de servicios eficientes y mejores condiciones de vida a los habitantes de San Carlos Sija.</w:t>
      </w:r>
    </w:p>
    <w:p w:rsidR="00510E0A" w:rsidRPr="00E22EE6" w:rsidRDefault="00510E0A" w:rsidP="00510E0A">
      <w:pPr>
        <w:spacing w:after="0" w:line="240" w:lineRule="auto"/>
        <w:jc w:val="both"/>
        <w:rPr>
          <w:b/>
          <w:sz w:val="24"/>
          <w:szCs w:val="24"/>
          <w:lang w:val="es-ES"/>
        </w:rPr>
      </w:pPr>
    </w:p>
    <w:p w:rsidR="00510E0A" w:rsidRPr="00E22EE6" w:rsidRDefault="00510E0A" w:rsidP="00510E0A">
      <w:pPr>
        <w:spacing w:after="0" w:line="240" w:lineRule="auto"/>
        <w:jc w:val="both"/>
        <w:rPr>
          <w:b/>
          <w:sz w:val="24"/>
          <w:szCs w:val="24"/>
        </w:rPr>
      </w:pPr>
    </w:p>
    <w:p w:rsidR="00510E0A" w:rsidRPr="00E22EE6" w:rsidRDefault="00510E0A" w:rsidP="00510E0A">
      <w:pPr>
        <w:spacing w:after="0" w:line="240" w:lineRule="auto"/>
        <w:jc w:val="both"/>
        <w:rPr>
          <w:b/>
          <w:sz w:val="24"/>
          <w:szCs w:val="24"/>
        </w:rPr>
      </w:pPr>
    </w:p>
    <w:p w:rsidR="00510E0A" w:rsidRPr="00E22EE6" w:rsidRDefault="00510E0A" w:rsidP="00510E0A">
      <w:pPr>
        <w:spacing w:after="0" w:line="240" w:lineRule="auto"/>
        <w:jc w:val="both"/>
        <w:rPr>
          <w:b/>
          <w:sz w:val="24"/>
          <w:szCs w:val="24"/>
        </w:rPr>
      </w:pPr>
    </w:p>
    <w:p w:rsidR="00510E0A" w:rsidRPr="00E22EE6" w:rsidRDefault="00510E0A" w:rsidP="00510E0A">
      <w:pPr>
        <w:spacing w:after="0" w:line="240" w:lineRule="auto"/>
        <w:jc w:val="both"/>
        <w:rPr>
          <w:b/>
          <w:sz w:val="24"/>
          <w:szCs w:val="24"/>
        </w:rPr>
      </w:pPr>
    </w:p>
    <w:p w:rsidR="00510E0A" w:rsidRPr="00E22EE6" w:rsidRDefault="00510E0A" w:rsidP="00510E0A">
      <w:pPr>
        <w:spacing w:after="0" w:line="240" w:lineRule="auto"/>
        <w:jc w:val="both"/>
        <w:rPr>
          <w:b/>
          <w:sz w:val="24"/>
          <w:szCs w:val="24"/>
        </w:rPr>
      </w:pPr>
    </w:p>
    <w:p w:rsidR="00510E0A" w:rsidRPr="00E22EE6" w:rsidRDefault="00613376" w:rsidP="0044400D">
      <w:pPr>
        <w:spacing w:after="0" w:line="240" w:lineRule="auto"/>
        <w:jc w:val="center"/>
        <w:rPr>
          <w:rFonts w:ascii="Century Gothic" w:hAnsi="Century Gothic" w:cs="Times New Roman"/>
          <w:b/>
          <w:bCs/>
          <w:sz w:val="24"/>
          <w:szCs w:val="24"/>
        </w:rPr>
      </w:pPr>
      <w:r>
        <w:rPr>
          <w:rFonts w:ascii="Century Gothic" w:hAnsi="Century Gothic" w:cs="Times New Roman"/>
          <w:b/>
          <w:sz w:val="24"/>
          <w:szCs w:val="24"/>
          <w:lang w:val="es-CO"/>
        </w:rPr>
        <w:t xml:space="preserve">Ing. Gerardin Ariel Díaz Mazariegos </w:t>
      </w:r>
    </w:p>
    <w:p w:rsidR="0044400D" w:rsidRDefault="0044400D" w:rsidP="0044400D">
      <w:pPr>
        <w:spacing w:after="0" w:line="240" w:lineRule="auto"/>
        <w:jc w:val="center"/>
        <w:rPr>
          <w:rFonts w:ascii="Century Gothic" w:hAnsi="Century Gothic" w:cs="Times New Roman"/>
          <w:b/>
          <w:bCs/>
          <w:sz w:val="24"/>
          <w:szCs w:val="24"/>
        </w:rPr>
      </w:pPr>
      <w:r w:rsidRPr="00E22EE6">
        <w:rPr>
          <w:rFonts w:ascii="Century Gothic" w:hAnsi="Century Gothic" w:cs="Times New Roman"/>
          <w:b/>
          <w:bCs/>
          <w:sz w:val="24"/>
          <w:szCs w:val="24"/>
        </w:rPr>
        <w:t>Alcalde Municipal</w:t>
      </w:r>
    </w:p>
    <w:p w:rsidR="00152E1E" w:rsidRDefault="002F7743" w:rsidP="00A14136">
      <w:pPr>
        <w:pStyle w:val="POA2014"/>
      </w:pPr>
      <w:bookmarkStart w:id="1" w:name="_Toc368947078"/>
      <w:r>
        <w:rPr>
          <w:noProof/>
        </w:rPr>
        <w:pict>
          <v:shape id="_x0000_s1030" type="#_x0000_t202" style="position:absolute;left:0;text-align:left;margin-left:430.2pt;margin-top:23.65pt;width:21.75pt;height:19.5pt;z-index:251674624">
            <v:textbox>
              <w:txbxContent>
                <w:p w:rsidR="002F7743" w:rsidRDefault="002F7743">
                  <w:r>
                    <w:t>1</w:t>
                  </w:r>
                </w:p>
              </w:txbxContent>
            </v:textbox>
          </v:shape>
        </w:pict>
      </w:r>
    </w:p>
    <w:p w:rsidR="002F7743" w:rsidRDefault="002F7743" w:rsidP="00A14136">
      <w:pPr>
        <w:pStyle w:val="POA2014"/>
      </w:pPr>
    </w:p>
    <w:p w:rsidR="00510E0A" w:rsidRDefault="00510E0A" w:rsidP="00A14136">
      <w:pPr>
        <w:pStyle w:val="POA2014"/>
        <w:rPr>
          <w:rStyle w:val="nfasissutil"/>
          <w:i w:val="0"/>
          <w:color w:val="auto"/>
        </w:rPr>
      </w:pPr>
      <w:r w:rsidRPr="00A14136">
        <w:lastRenderedPageBreak/>
        <w:t>II.</w:t>
      </w:r>
      <w:r w:rsidRPr="00510E0A">
        <w:rPr>
          <w:rStyle w:val="nfasissutil"/>
          <w:i w:val="0"/>
          <w:color w:val="auto"/>
        </w:rPr>
        <w:t>CERTIFICACIÓN DEL PUNTO DE ACTA DE APROBACIÓN DEL POA</w:t>
      </w:r>
      <w:bookmarkEnd w:id="1"/>
    </w:p>
    <w:p w:rsidR="00AD52C6" w:rsidRDefault="00AD52C6" w:rsidP="00A14136">
      <w:pPr>
        <w:pStyle w:val="POA2014"/>
        <w:rPr>
          <w:rStyle w:val="nfasissutil"/>
          <w:i w:val="0"/>
          <w:color w:val="auto"/>
        </w:rPr>
      </w:pPr>
    </w:p>
    <w:p w:rsidR="00AD52C6" w:rsidRPr="00510E0A" w:rsidRDefault="00AD52C6" w:rsidP="00A14136">
      <w:pPr>
        <w:pStyle w:val="POA2014"/>
      </w:pPr>
      <w:r>
        <w:rPr>
          <w:noProof/>
        </w:rPr>
        <w:drawing>
          <wp:anchor distT="0" distB="0" distL="114300" distR="114300" simplePos="0" relativeHeight="251672576" behindDoc="1" locked="0" layoutInCell="1" allowOverlap="1" wp14:anchorId="4565D6C7" wp14:editId="6EED75AB">
            <wp:simplePos x="0" y="0"/>
            <wp:positionH relativeFrom="column">
              <wp:posOffset>-280035</wp:posOffset>
            </wp:positionH>
            <wp:positionV relativeFrom="paragraph">
              <wp:posOffset>4445</wp:posOffset>
            </wp:positionV>
            <wp:extent cx="6172200" cy="76581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F7A" w:rsidRPr="00510E0A" w:rsidRDefault="00CE3F7A" w:rsidP="00970B4B">
      <w:pPr>
        <w:spacing w:after="0" w:line="240" w:lineRule="auto"/>
        <w:jc w:val="center"/>
        <w:rPr>
          <w:rFonts w:ascii="Century Gothic" w:hAnsi="Century Gothic"/>
          <w:b/>
        </w:rPr>
      </w:pPr>
    </w:p>
    <w:p w:rsidR="00CE3F7A" w:rsidRDefault="00CE3F7A" w:rsidP="00970B4B">
      <w:pPr>
        <w:spacing w:after="0" w:line="240" w:lineRule="auto"/>
        <w:jc w:val="center"/>
        <w:rPr>
          <w:b/>
        </w:rPr>
      </w:pPr>
    </w:p>
    <w:p w:rsidR="00435280" w:rsidRDefault="00435280"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297733">
      <w:pPr>
        <w:spacing w:after="0" w:line="240" w:lineRule="auto"/>
        <w:jc w:val="right"/>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152E1E" w:rsidP="00970B4B">
      <w:pPr>
        <w:spacing w:after="0" w:line="240" w:lineRule="auto"/>
        <w:jc w:val="center"/>
        <w:rPr>
          <w:b/>
        </w:rPr>
      </w:pPr>
    </w:p>
    <w:p w:rsidR="00152E1E" w:rsidRDefault="002F7743" w:rsidP="00970B4B">
      <w:pPr>
        <w:spacing w:after="0" w:line="240" w:lineRule="auto"/>
        <w:jc w:val="center"/>
        <w:rPr>
          <w:b/>
        </w:rPr>
      </w:pPr>
      <w:r>
        <w:rPr>
          <w:noProof/>
        </w:rPr>
        <w:pict>
          <v:shape id="_x0000_s1031" type="#_x0000_t202" style="position:absolute;left:0;text-align:left;margin-left:430.2pt;margin-top:15.95pt;width:21.75pt;height:19.5pt;z-index:251675648">
            <v:textbox>
              <w:txbxContent>
                <w:p w:rsidR="002F7743" w:rsidRDefault="002F7743" w:rsidP="00297733">
                  <w:r>
                    <w:t>2</w:t>
                  </w:r>
                  <w:r>
                    <w:rPr>
                      <w:noProof/>
                    </w:rPr>
                    <w:drawing>
                      <wp:inline distT="0" distB="0" distL="0" distR="0">
                        <wp:extent cx="83820" cy="757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 cy="75708"/>
                                </a:xfrm>
                                <a:prstGeom prst="rect">
                                  <a:avLst/>
                                </a:prstGeom>
                                <a:noFill/>
                                <a:ln>
                                  <a:noFill/>
                                </a:ln>
                              </pic:spPr>
                            </pic:pic>
                          </a:graphicData>
                        </a:graphic>
                      </wp:inline>
                    </w:drawing>
                  </w:r>
                </w:p>
              </w:txbxContent>
            </v:textbox>
          </v:shape>
        </w:pict>
      </w:r>
    </w:p>
    <w:p w:rsidR="00AD52C6" w:rsidRDefault="00AD52C6" w:rsidP="00970B4B">
      <w:pPr>
        <w:spacing w:after="0" w:line="240" w:lineRule="auto"/>
        <w:jc w:val="center"/>
        <w:rPr>
          <w:b/>
        </w:rPr>
      </w:pPr>
      <w:r>
        <w:rPr>
          <w:b/>
          <w:noProof/>
        </w:rPr>
        <w:lastRenderedPageBreak/>
        <w:drawing>
          <wp:anchor distT="0" distB="0" distL="114300" distR="114300" simplePos="0" relativeHeight="251673600" behindDoc="1" locked="0" layoutInCell="1" allowOverlap="1">
            <wp:simplePos x="0" y="0"/>
            <wp:positionH relativeFrom="column">
              <wp:posOffset>-337185</wp:posOffset>
            </wp:positionH>
            <wp:positionV relativeFrom="paragraph">
              <wp:posOffset>-3175</wp:posOffset>
            </wp:positionV>
            <wp:extent cx="6124575" cy="77438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774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E1E" w:rsidRDefault="00152E1E"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AD52C6" w:rsidRDefault="00AD52C6" w:rsidP="00970B4B">
      <w:pPr>
        <w:spacing w:after="0" w:line="240" w:lineRule="auto"/>
        <w:jc w:val="center"/>
        <w:rPr>
          <w:b/>
        </w:rPr>
      </w:pPr>
    </w:p>
    <w:p w:rsidR="00152E1E" w:rsidRDefault="002F7743" w:rsidP="00970B4B">
      <w:pPr>
        <w:spacing w:after="0" w:line="240" w:lineRule="auto"/>
        <w:jc w:val="center"/>
        <w:rPr>
          <w:b/>
        </w:rPr>
      </w:pPr>
      <w:r>
        <w:rPr>
          <w:b/>
          <w:noProof/>
        </w:rPr>
        <w:pict>
          <v:shape id="_x0000_s1032" type="#_x0000_t202" style="position:absolute;left:0;text-align:left;margin-left:426.45pt;margin-top:6.45pt;width:21.75pt;height:19.5pt;z-index:251676672">
            <v:textbox>
              <w:txbxContent>
                <w:p w:rsidR="002F7743" w:rsidRDefault="002F7743" w:rsidP="00297733">
                  <w:r>
                    <w:t>3</w:t>
                  </w:r>
                </w:p>
              </w:txbxContent>
            </v:textbox>
          </v:shape>
        </w:pict>
      </w:r>
    </w:p>
    <w:p w:rsidR="00152E1E" w:rsidRDefault="00152E1E" w:rsidP="00970B4B">
      <w:pPr>
        <w:spacing w:after="0" w:line="240" w:lineRule="auto"/>
        <w:jc w:val="center"/>
        <w:rPr>
          <w:b/>
        </w:rPr>
      </w:pPr>
    </w:p>
    <w:p w:rsidR="00510E0A" w:rsidRPr="003F0881" w:rsidRDefault="006272DF" w:rsidP="00A14136">
      <w:pPr>
        <w:pStyle w:val="POA2014"/>
      </w:pPr>
      <w:bookmarkStart w:id="2" w:name="_Toc368947079"/>
      <w:r>
        <w:lastRenderedPageBreak/>
        <w:t>III.  INTRODUCCIÓ</w:t>
      </w:r>
      <w:r w:rsidR="003F0881" w:rsidRPr="003F0881">
        <w:t>N</w:t>
      </w:r>
      <w:bookmarkEnd w:id="2"/>
    </w:p>
    <w:p w:rsidR="00510E0A" w:rsidRPr="003F0881" w:rsidRDefault="00510E0A" w:rsidP="003F0881">
      <w:pPr>
        <w:spacing w:after="0" w:line="240" w:lineRule="auto"/>
        <w:jc w:val="both"/>
        <w:rPr>
          <w:rFonts w:ascii="Century Gothic" w:hAnsi="Century Gothic"/>
          <w:b/>
          <w:sz w:val="24"/>
          <w:szCs w:val="24"/>
        </w:rPr>
      </w:pPr>
    </w:p>
    <w:p w:rsidR="00513ECF" w:rsidRPr="00EA3BDC" w:rsidRDefault="00513ECF" w:rsidP="00513ECF">
      <w:pPr>
        <w:spacing w:line="240" w:lineRule="auto"/>
        <w:jc w:val="both"/>
        <w:rPr>
          <w:rFonts w:ascii="Century Gothic" w:hAnsi="Century Gothic"/>
          <w:sz w:val="24"/>
          <w:szCs w:val="24"/>
        </w:rPr>
      </w:pPr>
      <w:r w:rsidRPr="00EA3BDC">
        <w:rPr>
          <w:rFonts w:ascii="Century Gothic" w:hAnsi="Century Gothic"/>
          <w:sz w:val="24"/>
          <w:szCs w:val="24"/>
        </w:rPr>
        <w:t>El POA</w:t>
      </w:r>
      <w:r w:rsidR="009607E3">
        <w:rPr>
          <w:rFonts w:ascii="Century Gothic" w:hAnsi="Century Gothic"/>
          <w:sz w:val="24"/>
          <w:szCs w:val="24"/>
        </w:rPr>
        <w:t xml:space="preserve">  201</w:t>
      </w:r>
      <w:r w:rsidR="00441B46">
        <w:rPr>
          <w:rFonts w:ascii="Century Gothic" w:hAnsi="Century Gothic"/>
          <w:sz w:val="24"/>
          <w:szCs w:val="24"/>
        </w:rPr>
        <w:t>7</w:t>
      </w:r>
      <w:r w:rsidR="009607E3">
        <w:rPr>
          <w:rFonts w:ascii="Century Gothic" w:hAnsi="Century Gothic"/>
          <w:sz w:val="24"/>
          <w:szCs w:val="24"/>
        </w:rPr>
        <w:t xml:space="preserve"> del municipio</w:t>
      </w:r>
      <w:r w:rsidRPr="00EA3BDC">
        <w:rPr>
          <w:rFonts w:ascii="Century Gothic" w:hAnsi="Century Gothic"/>
          <w:sz w:val="24"/>
          <w:szCs w:val="24"/>
        </w:rPr>
        <w:t>, constituye la parte especifica del Plan de Des</w:t>
      </w:r>
      <w:r w:rsidRPr="00EA3BDC">
        <w:rPr>
          <w:rFonts w:ascii="Century Gothic" w:hAnsi="Century Gothic"/>
          <w:sz w:val="24"/>
          <w:szCs w:val="24"/>
        </w:rPr>
        <w:t>a</w:t>
      </w:r>
      <w:r w:rsidRPr="00EA3BDC">
        <w:rPr>
          <w:rFonts w:ascii="Century Gothic" w:hAnsi="Century Gothic"/>
          <w:sz w:val="24"/>
          <w:szCs w:val="24"/>
        </w:rPr>
        <w:t>rrollo Municipal y el Plan de Gobierno Local, en el cual el gobierno munic</w:t>
      </w:r>
      <w:r w:rsidRPr="00EA3BDC">
        <w:rPr>
          <w:rFonts w:ascii="Century Gothic" w:hAnsi="Century Gothic"/>
          <w:sz w:val="24"/>
          <w:szCs w:val="24"/>
        </w:rPr>
        <w:t>i</w:t>
      </w:r>
      <w:r w:rsidRPr="00EA3BDC">
        <w:rPr>
          <w:rFonts w:ascii="Century Gothic" w:hAnsi="Century Gothic"/>
          <w:sz w:val="24"/>
          <w:szCs w:val="24"/>
        </w:rPr>
        <w:t>pal precisa las acciones a desarrollar año con año, en donde se identifica la asignación presupuestal, requerida para su ejecución, así como la prev</w:t>
      </w:r>
      <w:r w:rsidRPr="00EA3BDC">
        <w:rPr>
          <w:rFonts w:ascii="Century Gothic" w:hAnsi="Century Gothic"/>
          <w:sz w:val="24"/>
          <w:szCs w:val="24"/>
        </w:rPr>
        <w:t>i</w:t>
      </w:r>
      <w:r w:rsidRPr="00EA3BDC">
        <w:rPr>
          <w:rFonts w:ascii="Century Gothic" w:hAnsi="Century Gothic"/>
          <w:sz w:val="24"/>
          <w:szCs w:val="24"/>
        </w:rPr>
        <w:t>sión de fuentes de financiamiento.   Para que el POA, sea un instrumento de gestión y permita articular la fase de planeación con la presupuest</w:t>
      </w:r>
      <w:r w:rsidRPr="00EA3BDC">
        <w:rPr>
          <w:rFonts w:ascii="Century Gothic" w:hAnsi="Century Gothic"/>
          <w:sz w:val="24"/>
          <w:szCs w:val="24"/>
        </w:rPr>
        <w:t>a</w:t>
      </w:r>
      <w:r w:rsidRPr="00EA3BDC">
        <w:rPr>
          <w:rFonts w:ascii="Century Gothic" w:hAnsi="Century Gothic"/>
          <w:sz w:val="24"/>
          <w:szCs w:val="24"/>
        </w:rPr>
        <w:t>rían, el plan define metas y establece responsables de la ejecución del mismo.</w:t>
      </w:r>
    </w:p>
    <w:p w:rsidR="00513ECF" w:rsidRPr="00EA3BDC" w:rsidRDefault="00513ECF" w:rsidP="00513ECF">
      <w:pPr>
        <w:spacing w:after="0" w:line="240" w:lineRule="auto"/>
        <w:jc w:val="both"/>
        <w:rPr>
          <w:rFonts w:ascii="Century Gothic" w:hAnsi="Century Gothic"/>
          <w:sz w:val="24"/>
          <w:szCs w:val="24"/>
        </w:rPr>
      </w:pPr>
      <w:r w:rsidRPr="00EA3BDC">
        <w:rPr>
          <w:rFonts w:ascii="Century Gothic" w:hAnsi="Century Gothic"/>
          <w:sz w:val="24"/>
          <w:szCs w:val="24"/>
        </w:rPr>
        <w:t>Si</w:t>
      </w:r>
      <w:r w:rsidR="00CF266D">
        <w:rPr>
          <w:rFonts w:ascii="Century Gothic" w:hAnsi="Century Gothic"/>
          <w:sz w:val="24"/>
          <w:szCs w:val="24"/>
        </w:rPr>
        <w:t>, el POA</w:t>
      </w:r>
      <w:r w:rsidRPr="00EA3BDC">
        <w:rPr>
          <w:rFonts w:ascii="Century Gothic" w:hAnsi="Century Gothic"/>
          <w:sz w:val="24"/>
          <w:szCs w:val="24"/>
        </w:rPr>
        <w:t xml:space="preserve"> ha sido bien formulado, y contiene la propuesta aprobada por las autoridades municipales, se podrá hacer una evaluación pe</w:t>
      </w:r>
      <w:r w:rsidRPr="00EA3BDC">
        <w:rPr>
          <w:rFonts w:ascii="Century Gothic" w:hAnsi="Century Gothic"/>
          <w:sz w:val="24"/>
          <w:szCs w:val="24"/>
        </w:rPr>
        <w:t>r</w:t>
      </w:r>
      <w:r w:rsidRPr="00EA3BDC">
        <w:rPr>
          <w:rFonts w:ascii="Century Gothic" w:hAnsi="Century Gothic"/>
          <w:sz w:val="24"/>
          <w:szCs w:val="24"/>
        </w:rPr>
        <w:t>manente, lo cual se concretará anualmente en el informe de egresos.</w:t>
      </w:r>
    </w:p>
    <w:p w:rsidR="00513ECF" w:rsidRDefault="00513ECF" w:rsidP="00513ECF">
      <w:pPr>
        <w:pStyle w:val="POA2014"/>
      </w:pPr>
    </w:p>
    <w:p w:rsidR="00513ECF" w:rsidRDefault="00513ECF" w:rsidP="00513ECF">
      <w:pPr>
        <w:pStyle w:val="POA2014"/>
        <w:rPr>
          <w:b w:val="0"/>
        </w:rPr>
      </w:pPr>
      <w:r w:rsidRPr="00546887">
        <w:rPr>
          <w:b w:val="0"/>
        </w:rPr>
        <w:t>El POA 201</w:t>
      </w:r>
      <w:r w:rsidR="00441B46">
        <w:rPr>
          <w:b w:val="0"/>
        </w:rPr>
        <w:t>7</w:t>
      </w:r>
      <w:r>
        <w:rPr>
          <w:b w:val="0"/>
        </w:rPr>
        <w:t>, se realizó siguiendo las orientaciones contenidos en la “</w:t>
      </w:r>
      <w:r w:rsidR="00441B46">
        <w:rPr>
          <w:b w:val="0"/>
        </w:rPr>
        <w:t>Guía</w:t>
      </w:r>
      <w:r>
        <w:rPr>
          <w:b w:val="0"/>
        </w:rPr>
        <w:t xml:space="preserve"> para elabo</w:t>
      </w:r>
      <w:r w:rsidR="00435280">
        <w:rPr>
          <w:b w:val="0"/>
        </w:rPr>
        <w:t>rar el plan operativo anual, de</w:t>
      </w:r>
      <w:r>
        <w:rPr>
          <w:b w:val="0"/>
        </w:rPr>
        <w:t xml:space="preserve"> las municipalidades del país, 201</w:t>
      </w:r>
      <w:r w:rsidR="00441B46">
        <w:rPr>
          <w:b w:val="0"/>
        </w:rPr>
        <w:t>7</w:t>
      </w:r>
      <w:r>
        <w:rPr>
          <w:b w:val="0"/>
        </w:rPr>
        <w:t>”, con el acompañamiento técnico metodológico de la Secr</w:t>
      </w:r>
      <w:r>
        <w:rPr>
          <w:b w:val="0"/>
        </w:rPr>
        <w:t>e</w:t>
      </w:r>
      <w:r>
        <w:rPr>
          <w:b w:val="0"/>
        </w:rPr>
        <w:t>taria de Planificación y Programación de la Presidencia -SEGEPLAN-, a través de la Direcc</w:t>
      </w:r>
      <w:r w:rsidR="00CF266D">
        <w:rPr>
          <w:b w:val="0"/>
        </w:rPr>
        <w:t>ión de Planificación Territorial así como la asistencia técnica de la DFIM departamental</w:t>
      </w:r>
      <w:r>
        <w:rPr>
          <w:b w:val="0"/>
        </w:rPr>
        <w:t>.  Para llegar al documento final, se realizaron una s</w:t>
      </w:r>
      <w:r>
        <w:rPr>
          <w:b w:val="0"/>
        </w:rPr>
        <w:t>e</w:t>
      </w:r>
      <w:r>
        <w:rPr>
          <w:b w:val="0"/>
        </w:rPr>
        <w:t>rie de reuniones técnicas, con la Dirección Municipal de Planificación -DMP-, Dirección de Administración Financiera Municipal -DAFIM-, Concejo Mun</w:t>
      </w:r>
      <w:r>
        <w:rPr>
          <w:b w:val="0"/>
        </w:rPr>
        <w:t>i</w:t>
      </w:r>
      <w:r>
        <w:rPr>
          <w:b w:val="0"/>
        </w:rPr>
        <w:t>cipal y facilitador de la SEGEPLAN.</w:t>
      </w:r>
    </w:p>
    <w:p w:rsidR="00513ECF" w:rsidRDefault="00513ECF" w:rsidP="00513ECF">
      <w:pPr>
        <w:pStyle w:val="POA2014"/>
        <w:rPr>
          <w:b w:val="0"/>
        </w:rPr>
      </w:pPr>
    </w:p>
    <w:p w:rsidR="00A27951" w:rsidRPr="00001D52" w:rsidRDefault="00A27951" w:rsidP="00A27951">
      <w:pPr>
        <w:jc w:val="both"/>
        <w:rPr>
          <w:rFonts w:ascii="Calibri" w:eastAsia="Times New Roman" w:hAnsi="Calibri" w:cs="Calibri"/>
        </w:rPr>
      </w:pPr>
      <w:r w:rsidRPr="00001D52">
        <w:rPr>
          <w:rFonts w:ascii="Century Gothic" w:hAnsi="Century Gothic"/>
          <w:sz w:val="24"/>
          <w:szCs w:val="24"/>
        </w:rPr>
        <w:t>El Plan Oper</w:t>
      </w:r>
      <w:r w:rsidR="00441B46">
        <w:rPr>
          <w:rFonts w:ascii="Century Gothic" w:hAnsi="Century Gothic"/>
          <w:sz w:val="24"/>
          <w:szCs w:val="24"/>
        </w:rPr>
        <w:t>ativo Anual 2017, consta de 52 proyectos, de los cuales 47</w:t>
      </w:r>
      <w:r w:rsidRPr="00001D52">
        <w:rPr>
          <w:rFonts w:ascii="Century Gothic" w:hAnsi="Century Gothic"/>
          <w:sz w:val="24"/>
          <w:szCs w:val="24"/>
        </w:rPr>
        <w:t xml:space="preserve">  se ejecutarán </w:t>
      </w:r>
      <w:r w:rsidR="00441B46">
        <w:rPr>
          <w:rFonts w:ascii="Century Gothic" w:hAnsi="Century Gothic"/>
          <w:sz w:val="24"/>
          <w:szCs w:val="24"/>
        </w:rPr>
        <w:t>con fondos de Gobierno Local y 5</w:t>
      </w:r>
      <w:r w:rsidRPr="00001D52">
        <w:rPr>
          <w:rFonts w:ascii="Century Gothic" w:hAnsi="Century Gothic"/>
          <w:sz w:val="24"/>
          <w:szCs w:val="24"/>
        </w:rPr>
        <w:t xml:space="preserve"> con fondos de CODE</w:t>
      </w:r>
      <w:r w:rsidR="00CF266D">
        <w:rPr>
          <w:rFonts w:ascii="Century Gothic" w:hAnsi="Century Gothic"/>
          <w:sz w:val="24"/>
          <w:szCs w:val="24"/>
        </w:rPr>
        <w:t xml:space="preserve">DE.  La inversión total será de más de </w:t>
      </w:r>
      <w:r w:rsidR="00152E1E">
        <w:rPr>
          <w:rFonts w:ascii="Century Gothic" w:hAnsi="Century Gothic"/>
          <w:sz w:val="24"/>
          <w:szCs w:val="24"/>
        </w:rPr>
        <w:t>20 millones de</w:t>
      </w:r>
      <w:r w:rsidRPr="00001D52">
        <w:rPr>
          <w:rFonts w:ascii="Calibri" w:eastAsia="Times New Roman" w:hAnsi="Calibri" w:cs="Calibri"/>
        </w:rPr>
        <w:t xml:space="preserve"> </w:t>
      </w:r>
      <w:r w:rsidRPr="00001D52">
        <w:rPr>
          <w:rFonts w:ascii="Century Gothic" w:hAnsi="Century Gothic"/>
          <w:sz w:val="24"/>
          <w:szCs w:val="24"/>
        </w:rPr>
        <w:t xml:space="preserve">quetzales, de los cuales </w:t>
      </w:r>
      <w:r w:rsidR="008342B8">
        <w:rPr>
          <w:rFonts w:ascii="Century Gothic" w:hAnsi="Century Gothic"/>
          <w:sz w:val="24"/>
          <w:szCs w:val="24"/>
        </w:rPr>
        <w:t>52</w:t>
      </w:r>
      <w:r w:rsidRPr="00001D52">
        <w:rPr>
          <w:rFonts w:ascii="Century Gothic" w:hAnsi="Century Gothic"/>
          <w:sz w:val="24"/>
          <w:szCs w:val="24"/>
        </w:rPr>
        <w:t xml:space="preserve"> proyectos contr</w:t>
      </w:r>
      <w:r w:rsidRPr="00001D52">
        <w:rPr>
          <w:rFonts w:ascii="Century Gothic" w:hAnsi="Century Gothic"/>
          <w:sz w:val="24"/>
          <w:szCs w:val="24"/>
        </w:rPr>
        <w:t>i</w:t>
      </w:r>
      <w:r w:rsidRPr="00001D52">
        <w:rPr>
          <w:rFonts w:ascii="Century Gothic" w:hAnsi="Century Gothic"/>
          <w:sz w:val="24"/>
          <w:szCs w:val="24"/>
        </w:rPr>
        <w:t xml:space="preserve">buyen a la política de Bienestar para la gente, 6 proyectos a la </w:t>
      </w:r>
      <w:r w:rsidR="00152E1E" w:rsidRPr="00001D52">
        <w:rPr>
          <w:rFonts w:ascii="Century Gothic" w:hAnsi="Century Gothic"/>
          <w:sz w:val="24"/>
          <w:szCs w:val="24"/>
        </w:rPr>
        <w:t>política</w:t>
      </w:r>
      <w:r w:rsidRPr="00001D52">
        <w:rPr>
          <w:rFonts w:ascii="Century Gothic" w:hAnsi="Century Gothic"/>
          <w:sz w:val="24"/>
          <w:szCs w:val="24"/>
        </w:rPr>
        <w:t xml:space="preserve"> de  Estado Garante de los Derechos Humanos y Conductor del Desarrollo,  3 dirigidos a la política Recursos Naturales p</w:t>
      </w:r>
      <w:r w:rsidRPr="00001D52">
        <w:rPr>
          <w:rFonts w:ascii="Century Gothic" w:hAnsi="Century Gothic"/>
          <w:sz w:val="24"/>
          <w:szCs w:val="24"/>
        </w:rPr>
        <w:t>a</w:t>
      </w:r>
      <w:r w:rsidRPr="00001D52">
        <w:rPr>
          <w:rFonts w:ascii="Century Gothic" w:hAnsi="Century Gothic"/>
          <w:sz w:val="24"/>
          <w:szCs w:val="24"/>
        </w:rPr>
        <w:t xml:space="preserve">ra Hoy y el Futuro. Dichas políticas tomadas del Plan Nacional </w:t>
      </w:r>
      <w:proofErr w:type="spellStart"/>
      <w:r w:rsidRPr="00001D52">
        <w:rPr>
          <w:rFonts w:ascii="Century Gothic" w:hAnsi="Century Gothic"/>
          <w:sz w:val="24"/>
          <w:szCs w:val="24"/>
        </w:rPr>
        <w:t>Katun</w:t>
      </w:r>
      <w:proofErr w:type="spellEnd"/>
      <w:r w:rsidRPr="00001D52">
        <w:rPr>
          <w:rFonts w:ascii="Century Gothic" w:hAnsi="Century Gothic"/>
          <w:sz w:val="24"/>
          <w:szCs w:val="24"/>
        </w:rPr>
        <w:t xml:space="preserve"> 2032</w:t>
      </w:r>
    </w:p>
    <w:p w:rsidR="00513ECF" w:rsidRDefault="00513ECF" w:rsidP="00513ECF">
      <w:pPr>
        <w:spacing w:after="0" w:line="240" w:lineRule="auto"/>
        <w:jc w:val="both"/>
        <w:rPr>
          <w:rFonts w:ascii="Century Gothic" w:hAnsi="Century Gothic"/>
          <w:sz w:val="24"/>
          <w:szCs w:val="24"/>
        </w:rPr>
      </w:pPr>
    </w:p>
    <w:p w:rsidR="00513ECF" w:rsidRPr="002602F9" w:rsidRDefault="00513ECF" w:rsidP="00513ECF">
      <w:pPr>
        <w:spacing w:after="0" w:line="240" w:lineRule="auto"/>
        <w:jc w:val="both"/>
        <w:rPr>
          <w:rFonts w:ascii="Century Gothic" w:hAnsi="Century Gothic"/>
          <w:sz w:val="24"/>
          <w:szCs w:val="24"/>
        </w:rPr>
      </w:pPr>
      <w:r>
        <w:rPr>
          <w:rFonts w:ascii="Century Gothic" w:hAnsi="Century Gothic"/>
          <w:sz w:val="24"/>
          <w:szCs w:val="24"/>
        </w:rPr>
        <w:t xml:space="preserve">Para terminar, la realización de todas las acciones contenidas en el POA, persigue, en primera instancia </w:t>
      </w:r>
      <w:r w:rsidRPr="00CF266D">
        <w:rPr>
          <w:rFonts w:ascii="Century Gothic" w:hAnsi="Century Gothic"/>
          <w:b/>
          <w:sz w:val="24"/>
          <w:szCs w:val="24"/>
        </w:rPr>
        <w:t>mejorar la c</w:t>
      </w:r>
      <w:r w:rsidRPr="00CF266D">
        <w:rPr>
          <w:rFonts w:ascii="Century Gothic" w:hAnsi="Century Gothic"/>
          <w:b/>
          <w:sz w:val="24"/>
          <w:szCs w:val="24"/>
        </w:rPr>
        <w:t>a</w:t>
      </w:r>
      <w:r w:rsidRPr="00CF266D">
        <w:rPr>
          <w:rFonts w:ascii="Century Gothic" w:hAnsi="Century Gothic"/>
          <w:b/>
          <w:sz w:val="24"/>
          <w:szCs w:val="24"/>
        </w:rPr>
        <w:t>lidad de vida de la población del municipio de San Carlos Sija</w:t>
      </w:r>
      <w:r>
        <w:rPr>
          <w:rFonts w:ascii="Century Gothic" w:hAnsi="Century Gothic"/>
          <w:sz w:val="24"/>
          <w:szCs w:val="24"/>
        </w:rPr>
        <w:t>, bajo el enfoque de la Gestión por Resu</w:t>
      </w:r>
      <w:r>
        <w:rPr>
          <w:rFonts w:ascii="Century Gothic" w:hAnsi="Century Gothic"/>
          <w:sz w:val="24"/>
          <w:szCs w:val="24"/>
        </w:rPr>
        <w:t>l</w:t>
      </w:r>
      <w:r>
        <w:rPr>
          <w:rFonts w:ascii="Century Gothic" w:hAnsi="Century Gothic"/>
          <w:sz w:val="24"/>
          <w:szCs w:val="24"/>
        </w:rPr>
        <w:t>tados.  En segundo lugar, hacer más eficaz y eficiente la gestión de la m</w:t>
      </w:r>
      <w:r>
        <w:rPr>
          <w:rFonts w:ascii="Century Gothic" w:hAnsi="Century Gothic"/>
          <w:sz w:val="24"/>
          <w:szCs w:val="24"/>
        </w:rPr>
        <w:t>u</w:t>
      </w:r>
      <w:r>
        <w:rPr>
          <w:rFonts w:ascii="Century Gothic" w:hAnsi="Century Gothic"/>
          <w:sz w:val="24"/>
          <w:szCs w:val="24"/>
        </w:rPr>
        <w:t>nicipalidad, bajo la premisa, de la transparencia del m</w:t>
      </w:r>
      <w:r>
        <w:rPr>
          <w:rFonts w:ascii="Century Gothic" w:hAnsi="Century Gothic"/>
          <w:sz w:val="24"/>
          <w:szCs w:val="24"/>
        </w:rPr>
        <w:t>a</w:t>
      </w:r>
      <w:r>
        <w:rPr>
          <w:rFonts w:ascii="Century Gothic" w:hAnsi="Century Gothic"/>
          <w:sz w:val="24"/>
          <w:szCs w:val="24"/>
        </w:rPr>
        <w:t>nejo de los fondos públicos y la participación e información a la ci</w:t>
      </w:r>
      <w:r>
        <w:rPr>
          <w:rFonts w:ascii="Century Gothic" w:hAnsi="Century Gothic"/>
          <w:sz w:val="24"/>
          <w:szCs w:val="24"/>
        </w:rPr>
        <w:t>u</w:t>
      </w:r>
      <w:r>
        <w:rPr>
          <w:rFonts w:ascii="Century Gothic" w:hAnsi="Century Gothic"/>
          <w:sz w:val="24"/>
          <w:szCs w:val="24"/>
        </w:rPr>
        <w:t xml:space="preserve">dadanía.  </w:t>
      </w:r>
    </w:p>
    <w:p w:rsidR="00513ECF" w:rsidRDefault="00513ECF" w:rsidP="00513ECF">
      <w:pPr>
        <w:pStyle w:val="POA2014"/>
      </w:pPr>
    </w:p>
    <w:p w:rsidR="00510E0A" w:rsidRPr="00510E0A" w:rsidRDefault="00510E0A" w:rsidP="00970B4B">
      <w:pPr>
        <w:spacing w:after="0" w:line="240" w:lineRule="auto"/>
        <w:jc w:val="center"/>
        <w:rPr>
          <w:rFonts w:ascii="Century Gothic" w:hAnsi="Century Gothic"/>
          <w:b/>
          <w:sz w:val="24"/>
          <w:szCs w:val="24"/>
        </w:rPr>
      </w:pPr>
    </w:p>
    <w:p w:rsidR="00D54611" w:rsidRDefault="002F7743" w:rsidP="00513ECF">
      <w:pPr>
        <w:spacing w:after="0" w:line="240" w:lineRule="auto"/>
        <w:rPr>
          <w:rFonts w:ascii="Century Gothic" w:hAnsi="Century Gothic"/>
          <w:b/>
          <w:sz w:val="24"/>
          <w:szCs w:val="24"/>
        </w:rPr>
      </w:pPr>
      <w:r>
        <w:rPr>
          <w:rFonts w:ascii="Century Gothic" w:hAnsi="Century Gothic"/>
          <w:b/>
          <w:noProof/>
          <w:sz w:val="24"/>
          <w:szCs w:val="24"/>
        </w:rPr>
        <w:pict>
          <v:shape id="_x0000_s1033" type="#_x0000_t202" style="position:absolute;margin-left:427.1pt;margin-top:9.8pt;width:21.75pt;height:19.5pt;z-index:251677696">
            <v:textbox>
              <w:txbxContent>
                <w:p w:rsidR="002F7743" w:rsidRDefault="002F7743" w:rsidP="00297733">
                  <w:r>
                    <w:t>4</w:t>
                  </w:r>
                </w:p>
              </w:txbxContent>
            </v:textbox>
          </v:shape>
        </w:pict>
      </w:r>
    </w:p>
    <w:p w:rsidR="003F0881" w:rsidRDefault="003F0881" w:rsidP="00A14136">
      <w:pPr>
        <w:pStyle w:val="POA2014"/>
        <w:rPr>
          <w:color w:val="000000" w:themeColor="text1"/>
        </w:rPr>
      </w:pPr>
      <w:bookmarkStart w:id="3" w:name="_Toc368947080"/>
      <w:r w:rsidRPr="00E37C34">
        <w:rPr>
          <w:color w:val="000000" w:themeColor="text1"/>
        </w:rPr>
        <w:lastRenderedPageBreak/>
        <w:t>IV.  BASE LEGAL</w:t>
      </w:r>
      <w:bookmarkEnd w:id="3"/>
    </w:p>
    <w:p w:rsidR="006272DF" w:rsidRDefault="006272DF" w:rsidP="00A14136">
      <w:pPr>
        <w:pStyle w:val="POA2014"/>
        <w:rPr>
          <w:color w:val="000000" w:themeColor="text1"/>
        </w:rPr>
      </w:pPr>
    </w:p>
    <w:p w:rsidR="006272DF" w:rsidRPr="00E37C34" w:rsidRDefault="006272DF" w:rsidP="00A14136">
      <w:pPr>
        <w:pStyle w:val="POA2014"/>
        <w:rPr>
          <w:color w:val="000000" w:themeColor="text1"/>
        </w:rPr>
      </w:pPr>
    </w:p>
    <w:p w:rsidR="003F0881" w:rsidRPr="00E37C34" w:rsidRDefault="003F0881" w:rsidP="003F0881">
      <w:pPr>
        <w:spacing w:after="0" w:line="240" w:lineRule="auto"/>
        <w:jc w:val="both"/>
        <w:rPr>
          <w:rFonts w:ascii="Century Gothic" w:hAnsi="Century Gothic"/>
          <w:b/>
          <w:color w:val="000000" w:themeColor="text1"/>
          <w:sz w:val="24"/>
          <w:szCs w:val="24"/>
        </w:rPr>
      </w:pPr>
    </w:p>
    <w:p w:rsidR="003F0881" w:rsidRPr="00E22EE6" w:rsidRDefault="003F0881" w:rsidP="006272DF">
      <w:pPr>
        <w:spacing w:after="0" w:line="240" w:lineRule="auto"/>
        <w:ind w:left="708"/>
        <w:jc w:val="both"/>
        <w:rPr>
          <w:rStyle w:val="nfasissutil"/>
          <w:rFonts w:ascii="Century Gothic" w:hAnsi="Century Gothic"/>
          <w:b/>
          <w:i w:val="0"/>
          <w:color w:val="000000" w:themeColor="text1"/>
          <w:sz w:val="24"/>
          <w:szCs w:val="24"/>
        </w:rPr>
      </w:pPr>
      <w:r w:rsidRPr="00E22EE6">
        <w:rPr>
          <w:rStyle w:val="nfasissutil"/>
          <w:rFonts w:ascii="Century Gothic" w:hAnsi="Century Gothic"/>
          <w:b/>
          <w:color w:val="000000" w:themeColor="text1"/>
          <w:sz w:val="24"/>
          <w:szCs w:val="24"/>
        </w:rPr>
        <w:t>Constitución Política de la República de Guatemala</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134. Descentralización y autonomía.</w:t>
      </w:r>
    </w:p>
    <w:p w:rsidR="003F0881" w:rsidRPr="00E22EE6" w:rsidRDefault="003F0881" w:rsidP="006272DF">
      <w:pPr>
        <w:spacing w:after="0" w:line="240" w:lineRule="auto"/>
        <w:ind w:left="1559"/>
        <w:jc w:val="both"/>
        <w:rPr>
          <w:rStyle w:val="nfasissutil"/>
          <w:rFonts w:ascii="Century Gothic" w:hAnsi="Century Gothic"/>
          <w:i w:val="0"/>
          <w:color w:val="000000" w:themeColor="text1"/>
          <w:sz w:val="24"/>
          <w:szCs w:val="24"/>
          <w:u w:val="single"/>
        </w:rPr>
      </w:pPr>
    </w:p>
    <w:p w:rsidR="003F0881" w:rsidRPr="00E22EE6" w:rsidRDefault="003F0881" w:rsidP="006272DF">
      <w:pPr>
        <w:spacing w:after="0" w:line="240" w:lineRule="auto"/>
        <w:ind w:left="708"/>
        <w:jc w:val="both"/>
        <w:rPr>
          <w:rStyle w:val="nfasissutil"/>
          <w:rFonts w:ascii="Century Gothic" w:hAnsi="Century Gothic"/>
          <w:b/>
          <w:i w:val="0"/>
          <w:color w:val="000000" w:themeColor="text1"/>
          <w:sz w:val="24"/>
          <w:szCs w:val="24"/>
        </w:rPr>
      </w:pPr>
      <w:r w:rsidRPr="00E22EE6">
        <w:rPr>
          <w:rStyle w:val="nfasissutil"/>
          <w:rFonts w:ascii="Century Gothic" w:hAnsi="Century Gothic"/>
          <w:b/>
          <w:color w:val="000000" w:themeColor="text1"/>
          <w:sz w:val="24"/>
          <w:szCs w:val="24"/>
        </w:rPr>
        <w:t>Ley Orgánica del Presupuesto, Decreto Ley 101-97 del Congreso de la República</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2. Ámbito de aplicación</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8. Vinculación plan – presupuesto</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10. Contenido</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20. Políticas presupuestarias</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21. Presentación de anteproyectos</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39. Ámbito</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46.  Metodología presupuestaria</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 xml:space="preserve">Art. 47. Informes de la gestión presupuestaria </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p>
    <w:p w:rsidR="003F0881" w:rsidRPr="00E22EE6" w:rsidRDefault="003F0881" w:rsidP="006272DF">
      <w:pPr>
        <w:spacing w:after="0" w:line="240" w:lineRule="auto"/>
        <w:ind w:left="708"/>
        <w:jc w:val="both"/>
        <w:rPr>
          <w:rStyle w:val="nfasissutil"/>
          <w:rFonts w:ascii="Century Gothic" w:hAnsi="Century Gothic"/>
          <w:b/>
          <w:i w:val="0"/>
          <w:color w:val="000000" w:themeColor="text1"/>
          <w:sz w:val="24"/>
          <w:szCs w:val="24"/>
        </w:rPr>
      </w:pPr>
      <w:r w:rsidRPr="00E22EE6">
        <w:rPr>
          <w:rStyle w:val="nfasissutil"/>
          <w:rFonts w:ascii="Century Gothic" w:hAnsi="Century Gothic"/>
          <w:b/>
          <w:color w:val="000000" w:themeColor="text1"/>
          <w:sz w:val="24"/>
          <w:szCs w:val="24"/>
        </w:rPr>
        <w:t>Reglamento de la Ley Orgánica del Presupuesto</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8. Metodología presupuestaria uniforme</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16. Fecha de presentación de los anteproyectos de pres</w:t>
      </w:r>
      <w:r w:rsidRPr="00E22EE6">
        <w:rPr>
          <w:rStyle w:val="nfasissutil"/>
          <w:rFonts w:ascii="Century Gothic" w:hAnsi="Century Gothic"/>
          <w:color w:val="000000" w:themeColor="text1"/>
          <w:sz w:val="24"/>
          <w:szCs w:val="24"/>
        </w:rPr>
        <w:t>u</w:t>
      </w:r>
      <w:r w:rsidRPr="00E22EE6">
        <w:rPr>
          <w:rStyle w:val="nfasissutil"/>
          <w:rFonts w:ascii="Century Gothic" w:hAnsi="Century Gothic"/>
          <w:color w:val="000000" w:themeColor="text1"/>
          <w:sz w:val="24"/>
          <w:szCs w:val="24"/>
        </w:rPr>
        <w:t>puesto</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p>
    <w:p w:rsidR="003F0881" w:rsidRPr="00E22EE6" w:rsidRDefault="003F0881" w:rsidP="006272DF">
      <w:pPr>
        <w:pStyle w:val="Default"/>
        <w:ind w:left="708"/>
        <w:jc w:val="both"/>
        <w:rPr>
          <w:rStyle w:val="nfasissutil"/>
          <w:rFonts w:ascii="Century Gothic" w:hAnsi="Century Gothic" w:cs="Times New Roman"/>
          <w:b/>
          <w:i w:val="0"/>
          <w:color w:val="000000" w:themeColor="text1"/>
          <w:lang w:val="es-ES" w:eastAsia="en-US"/>
        </w:rPr>
      </w:pPr>
      <w:r w:rsidRPr="00E22EE6">
        <w:rPr>
          <w:rStyle w:val="nfasissutil"/>
          <w:rFonts w:ascii="Century Gothic" w:hAnsi="Century Gothic" w:cs="Times New Roman"/>
          <w:b/>
          <w:color w:val="000000" w:themeColor="text1"/>
          <w:lang w:val="es-ES" w:eastAsia="en-US"/>
        </w:rPr>
        <w:t xml:space="preserve">Código Municipal Decreto No. 12-2002 y sus Reformas </w:t>
      </w: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p>
    <w:p w:rsidR="003F0881" w:rsidRPr="00E22EE6" w:rsidRDefault="003F0881" w:rsidP="006272DF">
      <w:pPr>
        <w:spacing w:after="0" w:line="240" w:lineRule="auto"/>
        <w:ind w:left="708"/>
        <w:jc w:val="both"/>
        <w:rPr>
          <w:rStyle w:val="nfasissutil"/>
          <w:rFonts w:ascii="Century Gothic" w:hAnsi="Century Gothic"/>
          <w:i w:val="0"/>
          <w:color w:val="000000" w:themeColor="text1"/>
          <w:sz w:val="24"/>
          <w:szCs w:val="24"/>
        </w:rPr>
      </w:pPr>
      <w:r w:rsidRPr="00E22EE6">
        <w:rPr>
          <w:rStyle w:val="nfasissutil"/>
          <w:rFonts w:ascii="Century Gothic" w:hAnsi="Century Gothic"/>
          <w:color w:val="000000" w:themeColor="text1"/>
          <w:sz w:val="24"/>
          <w:szCs w:val="24"/>
        </w:rPr>
        <w:t>Art. 131. Formulación y aprobación del presupuesto</w:t>
      </w:r>
    </w:p>
    <w:p w:rsidR="003F0881" w:rsidRPr="00E22EE6" w:rsidRDefault="003F0881" w:rsidP="003F0881">
      <w:pPr>
        <w:spacing w:after="0" w:line="240" w:lineRule="auto"/>
        <w:jc w:val="both"/>
        <w:rPr>
          <w:rFonts w:ascii="Century Gothic" w:hAnsi="Century Gothic"/>
          <w:b/>
          <w:sz w:val="24"/>
          <w:szCs w:val="24"/>
        </w:rPr>
      </w:pPr>
    </w:p>
    <w:p w:rsidR="003F0881" w:rsidRPr="00413E53" w:rsidRDefault="003F0881" w:rsidP="00970B4B">
      <w:pPr>
        <w:spacing w:after="0" w:line="240" w:lineRule="auto"/>
        <w:jc w:val="center"/>
        <w:rPr>
          <w:rFonts w:ascii="Century Gothic" w:hAnsi="Century Gothic"/>
          <w:b/>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Pr="00510E0A" w:rsidRDefault="003F0881" w:rsidP="00970B4B">
      <w:pPr>
        <w:spacing w:after="0" w:line="240" w:lineRule="auto"/>
        <w:jc w:val="center"/>
        <w:rPr>
          <w:rFonts w:ascii="Century Gothic" w:hAnsi="Century Gothic"/>
          <w:b/>
          <w:sz w:val="24"/>
          <w:szCs w:val="24"/>
        </w:rPr>
      </w:pPr>
    </w:p>
    <w:p w:rsidR="000447A8" w:rsidRDefault="000447A8"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613376" w:rsidRDefault="00613376" w:rsidP="00970B4B">
      <w:pPr>
        <w:spacing w:after="0" w:line="240" w:lineRule="auto"/>
        <w:jc w:val="center"/>
        <w:rPr>
          <w:rFonts w:ascii="Century Gothic" w:hAnsi="Century Gothic"/>
          <w:b/>
          <w:sz w:val="24"/>
          <w:szCs w:val="24"/>
        </w:rPr>
      </w:pPr>
    </w:p>
    <w:p w:rsidR="00D54611" w:rsidRDefault="002F7743" w:rsidP="00970B4B">
      <w:pPr>
        <w:spacing w:after="0" w:line="240" w:lineRule="auto"/>
        <w:jc w:val="center"/>
        <w:rPr>
          <w:rFonts w:ascii="Century Gothic" w:hAnsi="Century Gothic"/>
          <w:b/>
          <w:sz w:val="24"/>
          <w:szCs w:val="24"/>
        </w:rPr>
      </w:pPr>
      <w:r>
        <w:rPr>
          <w:rFonts w:ascii="Century Gothic" w:hAnsi="Century Gothic"/>
          <w:b/>
          <w:noProof/>
          <w:sz w:val="24"/>
          <w:szCs w:val="24"/>
        </w:rPr>
        <w:pict>
          <v:shape id="_x0000_s1034" type="#_x0000_t202" style="position:absolute;left:0;text-align:left;margin-left:427.95pt;margin-top:15.7pt;width:21.75pt;height:19.5pt;z-index:251678720">
            <v:textbox>
              <w:txbxContent>
                <w:p w:rsidR="002F7743" w:rsidRDefault="002F7743" w:rsidP="00297733">
                  <w:r>
                    <w:t>5</w:t>
                  </w:r>
                </w:p>
              </w:txbxContent>
            </v:textbox>
          </v:shape>
        </w:pict>
      </w:r>
    </w:p>
    <w:p w:rsidR="002F7743" w:rsidRDefault="002F7743" w:rsidP="00A14136">
      <w:pPr>
        <w:pStyle w:val="POA2014"/>
      </w:pPr>
      <w:bookmarkStart w:id="4" w:name="_Toc368947081"/>
    </w:p>
    <w:p w:rsidR="002F7743" w:rsidRDefault="002F7743" w:rsidP="00A14136">
      <w:pPr>
        <w:pStyle w:val="POA2014"/>
      </w:pPr>
    </w:p>
    <w:p w:rsidR="00613376" w:rsidRDefault="00152E1E" w:rsidP="00A14136">
      <w:pPr>
        <w:pStyle w:val="POA2014"/>
      </w:pPr>
      <w:r>
        <w:lastRenderedPageBreak/>
        <w:t xml:space="preserve">V.- </w:t>
      </w:r>
      <w:r w:rsidR="00613376">
        <w:t xml:space="preserve">MARCO ESTRATEGICO </w:t>
      </w:r>
    </w:p>
    <w:p w:rsidR="00613376" w:rsidRDefault="00613376" w:rsidP="00A14136">
      <w:pPr>
        <w:pStyle w:val="POA2014"/>
      </w:pPr>
    </w:p>
    <w:p w:rsidR="00613376" w:rsidRDefault="00152E1E" w:rsidP="006272DF">
      <w:pPr>
        <w:pStyle w:val="POA2014"/>
        <w:tabs>
          <w:tab w:val="left" w:pos="5460"/>
        </w:tabs>
      </w:pPr>
      <w:r>
        <w:t xml:space="preserve">5.1.- </w:t>
      </w:r>
      <w:r w:rsidR="00613376">
        <w:t>Análisis de la Situación del Municipio</w:t>
      </w:r>
    </w:p>
    <w:p w:rsidR="00613376" w:rsidRDefault="00613376" w:rsidP="00A14136">
      <w:pPr>
        <w:pStyle w:val="POA2014"/>
      </w:pPr>
    </w:p>
    <w:p w:rsidR="00063D73" w:rsidRDefault="00063D73" w:rsidP="00A14136">
      <w:pPr>
        <w:pStyle w:val="POA2014"/>
      </w:pPr>
      <w:r>
        <w:t>Problemática del municipio</w:t>
      </w:r>
      <w:r w:rsidR="00CF266D">
        <w:t>:</w:t>
      </w:r>
    </w:p>
    <w:p w:rsidR="00063D73" w:rsidRDefault="00063D73" w:rsidP="00A14136">
      <w:pPr>
        <w:pStyle w:val="POA2014"/>
      </w:pPr>
    </w:p>
    <w:p w:rsidR="00063D73" w:rsidRDefault="00063D73" w:rsidP="00A14136">
      <w:pPr>
        <w:pStyle w:val="POA2014"/>
        <w:rPr>
          <w:b w:val="0"/>
        </w:rPr>
      </w:pPr>
      <w:r>
        <w:rPr>
          <w:b w:val="0"/>
        </w:rPr>
        <w:t>Los principales problemas que el municipio de San Carlos Sija, Quetzalt</w:t>
      </w:r>
      <w:r>
        <w:rPr>
          <w:b w:val="0"/>
        </w:rPr>
        <w:t>e</w:t>
      </w:r>
      <w:r>
        <w:rPr>
          <w:b w:val="0"/>
        </w:rPr>
        <w:t>nango; pretende resolver, son los siguientes:</w:t>
      </w:r>
    </w:p>
    <w:p w:rsidR="00063D73" w:rsidRDefault="00063D73" w:rsidP="00A14136">
      <w:pPr>
        <w:pStyle w:val="POA2014"/>
        <w:rPr>
          <w:b w:val="0"/>
        </w:rPr>
      </w:pPr>
    </w:p>
    <w:p w:rsidR="00613376" w:rsidRPr="00322968" w:rsidRDefault="00322968" w:rsidP="00063D73">
      <w:pPr>
        <w:pStyle w:val="POA2014"/>
        <w:numPr>
          <w:ilvl w:val="0"/>
          <w:numId w:val="6"/>
        </w:numPr>
        <w:rPr>
          <w:b w:val="0"/>
        </w:rPr>
      </w:pPr>
      <w:r w:rsidRPr="00322968">
        <w:rPr>
          <w:b w:val="0"/>
        </w:rPr>
        <w:t>Déficit de cobertura de salud</w:t>
      </w:r>
    </w:p>
    <w:p w:rsidR="00322968" w:rsidRPr="00322968" w:rsidRDefault="00322968" w:rsidP="00063D73">
      <w:pPr>
        <w:pStyle w:val="POA2014"/>
        <w:numPr>
          <w:ilvl w:val="0"/>
          <w:numId w:val="6"/>
        </w:numPr>
        <w:rPr>
          <w:b w:val="0"/>
        </w:rPr>
      </w:pPr>
      <w:r w:rsidRPr="00322968">
        <w:rPr>
          <w:b w:val="0"/>
        </w:rPr>
        <w:t>Déficit de cobertura educativa</w:t>
      </w:r>
    </w:p>
    <w:p w:rsidR="00322968" w:rsidRPr="00322968" w:rsidRDefault="00322968" w:rsidP="00063D73">
      <w:pPr>
        <w:pStyle w:val="POA2014"/>
        <w:numPr>
          <w:ilvl w:val="0"/>
          <w:numId w:val="6"/>
        </w:numPr>
        <w:rPr>
          <w:b w:val="0"/>
        </w:rPr>
      </w:pPr>
      <w:r w:rsidRPr="00322968">
        <w:rPr>
          <w:b w:val="0"/>
        </w:rPr>
        <w:t>Contaminación por desechos sólidos y líquidos</w:t>
      </w:r>
    </w:p>
    <w:p w:rsidR="00322968" w:rsidRPr="00322968" w:rsidRDefault="00322968" w:rsidP="00063D73">
      <w:pPr>
        <w:pStyle w:val="POA2014"/>
        <w:numPr>
          <w:ilvl w:val="0"/>
          <w:numId w:val="6"/>
        </w:numPr>
        <w:rPr>
          <w:b w:val="0"/>
        </w:rPr>
      </w:pPr>
      <w:r w:rsidRPr="00322968">
        <w:rPr>
          <w:b w:val="0"/>
        </w:rPr>
        <w:t>Manejo inadecuado de recursos naturales</w:t>
      </w:r>
    </w:p>
    <w:p w:rsidR="00322968" w:rsidRPr="00322968" w:rsidRDefault="00322968" w:rsidP="00063D73">
      <w:pPr>
        <w:pStyle w:val="POA2014"/>
        <w:numPr>
          <w:ilvl w:val="0"/>
          <w:numId w:val="6"/>
        </w:numPr>
        <w:rPr>
          <w:b w:val="0"/>
        </w:rPr>
      </w:pPr>
      <w:r w:rsidRPr="00322968">
        <w:rPr>
          <w:b w:val="0"/>
        </w:rPr>
        <w:t>Vías de comunicación secundarias en malas condiciones</w:t>
      </w:r>
    </w:p>
    <w:p w:rsidR="00322968" w:rsidRDefault="00322968" w:rsidP="00063D73">
      <w:pPr>
        <w:pStyle w:val="POA2014"/>
        <w:numPr>
          <w:ilvl w:val="0"/>
          <w:numId w:val="6"/>
        </w:numPr>
        <w:rPr>
          <w:b w:val="0"/>
        </w:rPr>
      </w:pPr>
      <w:r w:rsidRPr="00322968">
        <w:rPr>
          <w:b w:val="0"/>
        </w:rPr>
        <w:t>Servicios públicos municipales deficientes</w:t>
      </w:r>
    </w:p>
    <w:p w:rsidR="00322968" w:rsidRDefault="00322968" w:rsidP="00322968">
      <w:pPr>
        <w:pStyle w:val="POA2014"/>
        <w:rPr>
          <w:b w:val="0"/>
        </w:rPr>
      </w:pPr>
    </w:p>
    <w:p w:rsidR="00322968" w:rsidRDefault="00322968" w:rsidP="00322968">
      <w:pPr>
        <w:pStyle w:val="POA2014"/>
        <w:rPr>
          <w:b w:val="0"/>
        </w:rPr>
      </w:pPr>
      <w:r>
        <w:rPr>
          <w:b w:val="0"/>
        </w:rPr>
        <w:t>Estos problemas mencionados, tienen directa relación con los probl</w:t>
      </w:r>
      <w:r>
        <w:rPr>
          <w:b w:val="0"/>
        </w:rPr>
        <w:t>e</w:t>
      </w:r>
      <w:r>
        <w:rPr>
          <w:b w:val="0"/>
        </w:rPr>
        <w:t xml:space="preserve">mas de país de los cuales se pueden mencionar los siguientes. </w:t>
      </w:r>
    </w:p>
    <w:p w:rsidR="00322968" w:rsidRDefault="00322968" w:rsidP="00322968">
      <w:pPr>
        <w:pStyle w:val="POA2014"/>
        <w:rPr>
          <w:b w:val="0"/>
        </w:rPr>
      </w:pPr>
    </w:p>
    <w:p w:rsidR="00322968" w:rsidRDefault="00322968" w:rsidP="00322968">
      <w:pPr>
        <w:pStyle w:val="POA2014"/>
        <w:numPr>
          <w:ilvl w:val="0"/>
          <w:numId w:val="7"/>
        </w:numPr>
        <w:rPr>
          <w:b w:val="0"/>
        </w:rPr>
      </w:pPr>
      <w:r w:rsidRPr="00322968">
        <w:rPr>
          <w:b w:val="0"/>
        </w:rPr>
        <w:t>Mortalidad de la niñez</w:t>
      </w:r>
    </w:p>
    <w:p w:rsidR="00322968" w:rsidRDefault="00322968" w:rsidP="00322968">
      <w:pPr>
        <w:pStyle w:val="POA2014"/>
        <w:numPr>
          <w:ilvl w:val="0"/>
          <w:numId w:val="7"/>
        </w:numPr>
        <w:rPr>
          <w:b w:val="0"/>
        </w:rPr>
      </w:pPr>
      <w:r w:rsidRPr="00322968">
        <w:rPr>
          <w:b w:val="0"/>
        </w:rPr>
        <w:t>Baja tasa de finalización en el nivel de educación primaria de n</w:t>
      </w:r>
      <w:r w:rsidRPr="00322968">
        <w:rPr>
          <w:b w:val="0"/>
        </w:rPr>
        <w:t>i</w:t>
      </w:r>
      <w:r w:rsidRPr="00322968">
        <w:rPr>
          <w:b w:val="0"/>
        </w:rPr>
        <w:t>ños</w:t>
      </w:r>
    </w:p>
    <w:p w:rsidR="00322968" w:rsidRDefault="00322968" w:rsidP="00322968">
      <w:pPr>
        <w:pStyle w:val="POA2014"/>
        <w:numPr>
          <w:ilvl w:val="0"/>
          <w:numId w:val="7"/>
        </w:numPr>
        <w:rPr>
          <w:b w:val="0"/>
        </w:rPr>
      </w:pPr>
      <w:r w:rsidRPr="00322968">
        <w:rPr>
          <w:b w:val="0"/>
        </w:rPr>
        <w:t>Aumento de la vulnerabilidad en la población g</w:t>
      </w:r>
      <w:r w:rsidR="00604107">
        <w:rPr>
          <w:b w:val="0"/>
        </w:rPr>
        <w:t>uatemalteca por f</w:t>
      </w:r>
      <w:r w:rsidR="00604107">
        <w:rPr>
          <w:b w:val="0"/>
        </w:rPr>
        <w:t>e</w:t>
      </w:r>
      <w:r w:rsidR="00604107">
        <w:rPr>
          <w:b w:val="0"/>
        </w:rPr>
        <w:t xml:space="preserve">nómenos </w:t>
      </w:r>
      <w:proofErr w:type="spellStart"/>
      <w:r w:rsidR="00604107">
        <w:rPr>
          <w:b w:val="0"/>
        </w:rPr>
        <w:t>hidro</w:t>
      </w:r>
      <w:r w:rsidRPr="00322968">
        <w:rPr>
          <w:b w:val="0"/>
        </w:rPr>
        <w:t>meteorológicos</w:t>
      </w:r>
      <w:proofErr w:type="spellEnd"/>
      <w:r w:rsidRPr="00322968">
        <w:rPr>
          <w:b w:val="0"/>
        </w:rPr>
        <w:t xml:space="preserve"> provocados por el cambio clim</w:t>
      </w:r>
      <w:r w:rsidRPr="00322968">
        <w:rPr>
          <w:b w:val="0"/>
        </w:rPr>
        <w:t>á</w:t>
      </w:r>
      <w:r w:rsidRPr="00322968">
        <w:rPr>
          <w:b w:val="0"/>
        </w:rPr>
        <w:t>tico</w:t>
      </w:r>
    </w:p>
    <w:p w:rsidR="00322968" w:rsidRDefault="00322968" w:rsidP="00322968">
      <w:pPr>
        <w:pStyle w:val="POA2014"/>
        <w:numPr>
          <w:ilvl w:val="0"/>
          <w:numId w:val="7"/>
        </w:numPr>
        <w:rPr>
          <w:b w:val="0"/>
        </w:rPr>
      </w:pPr>
      <w:r w:rsidRPr="00322968">
        <w:rPr>
          <w:b w:val="0"/>
        </w:rPr>
        <w:t>Desnutrición</w:t>
      </w:r>
      <w:r>
        <w:rPr>
          <w:b w:val="0"/>
        </w:rPr>
        <w:t xml:space="preserve"> </w:t>
      </w:r>
      <w:r w:rsidR="00604107">
        <w:rPr>
          <w:b w:val="0"/>
        </w:rPr>
        <w:t>Crónica</w:t>
      </w:r>
    </w:p>
    <w:p w:rsidR="00604107" w:rsidRDefault="00604107" w:rsidP="00604107">
      <w:pPr>
        <w:pStyle w:val="POA2014"/>
        <w:rPr>
          <w:b w:val="0"/>
        </w:rPr>
      </w:pPr>
    </w:p>
    <w:p w:rsidR="00604107" w:rsidRDefault="00604107" w:rsidP="00604107">
      <w:pPr>
        <w:pStyle w:val="POA2014"/>
        <w:rPr>
          <w:b w:val="0"/>
        </w:rPr>
      </w:pPr>
      <w:r>
        <w:rPr>
          <w:b w:val="0"/>
        </w:rPr>
        <w:t>Esta problemática responde a los siguientes ejes y metas programadas en el Plan Nacional</w:t>
      </w: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r>
        <w:rPr>
          <w:b w:val="0"/>
        </w:rPr>
        <w:t>Vea la matriz siguiente:</w:t>
      </w:r>
    </w:p>
    <w:p w:rsidR="0036678E" w:rsidRDefault="0036678E" w:rsidP="00604107">
      <w:pPr>
        <w:pStyle w:val="POA2014"/>
        <w:rPr>
          <w:b w:val="0"/>
        </w:rPr>
      </w:pPr>
    </w:p>
    <w:p w:rsidR="00604107" w:rsidRDefault="00604107"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36678E" w:rsidRDefault="0036678E" w:rsidP="00604107">
      <w:pPr>
        <w:pStyle w:val="POA2014"/>
        <w:rPr>
          <w:b w:val="0"/>
        </w:rPr>
      </w:pPr>
    </w:p>
    <w:p w:rsidR="00E967C6" w:rsidRDefault="002F7743" w:rsidP="00604107">
      <w:pPr>
        <w:pStyle w:val="POA2014"/>
        <w:rPr>
          <w:b w:val="0"/>
        </w:rPr>
        <w:sectPr w:rsidR="00E967C6" w:rsidSect="002F7743">
          <w:footerReference w:type="default" r:id="rId17"/>
          <w:pgSz w:w="12242" w:h="15842" w:code="1"/>
          <w:pgMar w:top="1418" w:right="1701" w:bottom="1418" w:left="1701" w:header="709" w:footer="709" w:gutter="0"/>
          <w:pgNumType w:start="1"/>
          <w:cols w:space="708"/>
          <w:docGrid w:linePitch="360"/>
        </w:sectPr>
      </w:pPr>
      <w:r>
        <w:rPr>
          <w:b w:val="0"/>
          <w:noProof/>
        </w:rPr>
        <w:pict>
          <v:shape id="_x0000_s1035" type="#_x0000_t202" style="position:absolute;left:0;text-align:left;margin-left:427.85pt;margin-top:32.2pt;width:21.75pt;height:19.5pt;z-index:251679744">
            <v:textbox style="mso-next-textbox:#_x0000_s1035">
              <w:txbxContent>
                <w:p w:rsidR="002F7743" w:rsidRDefault="002F7743" w:rsidP="00297733">
                  <w:r>
                    <w:t>6</w:t>
                  </w:r>
                  <w:r>
                    <w:rPr>
                      <w:noProof/>
                    </w:rPr>
                    <w:drawing>
                      <wp:inline distT="0" distB="0" distL="0" distR="0" wp14:anchorId="77E0B85B" wp14:editId="030D63E3">
                        <wp:extent cx="83820" cy="757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 cy="75708"/>
                                </a:xfrm>
                                <a:prstGeom prst="rect">
                                  <a:avLst/>
                                </a:prstGeom>
                                <a:noFill/>
                                <a:ln>
                                  <a:noFill/>
                                </a:ln>
                              </pic:spPr>
                            </pic:pic>
                          </a:graphicData>
                        </a:graphic>
                      </wp:inline>
                    </w:drawing>
                  </w:r>
                </w:p>
              </w:txbxContent>
            </v:textbox>
          </v:shape>
        </w:pict>
      </w:r>
    </w:p>
    <w:p w:rsidR="0036678E" w:rsidRPr="00CF266D" w:rsidRDefault="00E967C6" w:rsidP="00E967C6">
      <w:pPr>
        <w:pStyle w:val="POA2014"/>
        <w:jc w:val="center"/>
      </w:pPr>
      <w:r w:rsidRPr="00CF266D">
        <w:lastRenderedPageBreak/>
        <w:t>Tabla No. 1</w:t>
      </w:r>
    </w:p>
    <w:p w:rsidR="00E967C6" w:rsidRPr="00CF266D" w:rsidRDefault="00E967C6" w:rsidP="00E967C6">
      <w:pPr>
        <w:pStyle w:val="POA2014"/>
        <w:jc w:val="center"/>
      </w:pPr>
      <w:r w:rsidRPr="00CF266D">
        <w:t>Ejes y metas del Plan Nacional de Desarrollo</w:t>
      </w:r>
    </w:p>
    <w:p w:rsidR="00E967C6" w:rsidRDefault="00E967C6" w:rsidP="00604107">
      <w:pPr>
        <w:pStyle w:val="POA2014"/>
        <w:rPr>
          <w:b w:val="0"/>
        </w:rPr>
      </w:pPr>
    </w:p>
    <w:tbl>
      <w:tblPr>
        <w:tblW w:w="5000" w:type="pct"/>
        <w:tblCellMar>
          <w:left w:w="70" w:type="dxa"/>
          <w:right w:w="70" w:type="dxa"/>
        </w:tblCellMar>
        <w:tblLook w:val="04A0" w:firstRow="1" w:lastRow="0" w:firstColumn="1" w:lastColumn="0" w:noHBand="0" w:noVBand="1"/>
      </w:tblPr>
      <w:tblGrid>
        <w:gridCol w:w="2249"/>
        <w:gridCol w:w="3819"/>
        <w:gridCol w:w="3397"/>
        <w:gridCol w:w="4679"/>
      </w:tblGrid>
      <w:tr w:rsidR="00604107" w:rsidRPr="00604107" w:rsidTr="00E967C6">
        <w:trPr>
          <w:trHeight w:val="558"/>
        </w:trPr>
        <w:tc>
          <w:tcPr>
            <w:tcW w:w="795"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604107" w:rsidRPr="00604107" w:rsidRDefault="00604107" w:rsidP="00604107">
            <w:pPr>
              <w:spacing w:after="0" w:line="240" w:lineRule="auto"/>
              <w:jc w:val="center"/>
              <w:rPr>
                <w:rFonts w:ascii="Candara" w:eastAsia="Times New Roman" w:hAnsi="Candara" w:cs="Calibri"/>
                <w:b/>
                <w:bCs/>
                <w:sz w:val="20"/>
                <w:szCs w:val="20"/>
                <w:lang w:val="es-ES" w:eastAsia="es-ES"/>
              </w:rPr>
            </w:pPr>
            <w:r w:rsidRPr="00604107">
              <w:rPr>
                <w:rFonts w:ascii="Candara" w:eastAsia="Times New Roman" w:hAnsi="Candara" w:cs="Calibri"/>
                <w:b/>
                <w:bCs/>
                <w:sz w:val="20"/>
                <w:szCs w:val="20"/>
                <w:lang w:val="es-ES" w:eastAsia="es-ES"/>
              </w:rPr>
              <w:t>EJE PND</w:t>
            </w:r>
          </w:p>
        </w:tc>
        <w:tc>
          <w:tcPr>
            <w:tcW w:w="1350" w:type="pct"/>
            <w:tcBorders>
              <w:top w:val="single" w:sz="4" w:space="0" w:color="auto"/>
              <w:left w:val="nil"/>
              <w:bottom w:val="single" w:sz="4" w:space="0" w:color="auto"/>
              <w:right w:val="single" w:sz="4" w:space="0" w:color="auto"/>
            </w:tcBorders>
            <w:shd w:val="clear" w:color="000000" w:fill="99CCFF"/>
            <w:vAlign w:val="center"/>
            <w:hideMark/>
          </w:tcPr>
          <w:p w:rsidR="00604107" w:rsidRPr="00604107" w:rsidRDefault="00604107" w:rsidP="00FD6803">
            <w:pPr>
              <w:spacing w:after="0" w:line="240" w:lineRule="auto"/>
              <w:rPr>
                <w:rFonts w:ascii="Candara" w:eastAsia="Times New Roman" w:hAnsi="Candara" w:cs="Calibri"/>
                <w:b/>
                <w:bCs/>
                <w:sz w:val="20"/>
                <w:szCs w:val="20"/>
                <w:lang w:val="es-ES" w:eastAsia="es-ES"/>
              </w:rPr>
            </w:pPr>
            <w:r w:rsidRPr="00604107">
              <w:rPr>
                <w:rFonts w:ascii="Candara" w:eastAsia="Times New Roman" w:hAnsi="Candara" w:cs="Calibri"/>
                <w:b/>
                <w:bCs/>
                <w:sz w:val="20"/>
                <w:szCs w:val="20"/>
                <w:lang w:val="es-ES" w:eastAsia="es-ES"/>
              </w:rPr>
              <w:t xml:space="preserve"> Prioridades PND</w:t>
            </w:r>
          </w:p>
        </w:tc>
        <w:tc>
          <w:tcPr>
            <w:tcW w:w="1201" w:type="pct"/>
            <w:tcBorders>
              <w:top w:val="single" w:sz="4" w:space="0" w:color="auto"/>
              <w:left w:val="nil"/>
              <w:bottom w:val="single" w:sz="4" w:space="0" w:color="auto"/>
              <w:right w:val="single" w:sz="4" w:space="0" w:color="auto"/>
            </w:tcBorders>
            <w:shd w:val="clear" w:color="000000" w:fill="C2D69A"/>
            <w:vAlign w:val="center"/>
            <w:hideMark/>
          </w:tcPr>
          <w:p w:rsidR="00604107" w:rsidRPr="00604107" w:rsidRDefault="00604107" w:rsidP="00FD6803">
            <w:pPr>
              <w:spacing w:after="0" w:line="240" w:lineRule="auto"/>
              <w:rPr>
                <w:rFonts w:ascii="Candara" w:eastAsia="Times New Roman" w:hAnsi="Candara" w:cs="Calibri"/>
                <w:b/>
                <w:bCs/>
                <w:sz w:val="20"/>
                <w:szCs w:val="20"/>
                <w:lang w:val="es-ES" w:eastAsia="es-ES"/>
              </w:rPr>
            </w:pPr>
            <w:r w:rsidRPr="00604107">
              <w:rPr>
                <w:rFonts w:ascii="Candara" w:eastAsia="Times New Roman" w:hAnsi="Candara" w:cs="Calibri"/>
                <w:b/>
                <w:bCs/>
                <w:sz w:val="20"/>
                <w:szCs w:val="20"/>
                <w:lang w:val="es-ES" w:eastAsia="es-ES"/>
              </w:rPr>
              <w:t xml:space="preserve"> Prioridades PGG</w:t>
            </w:r>
          </w:p>
        </w:tc>
        <w:tc>
          <w:tcPr>
            <w:tcW w:w="1654" w:type="pct"/>
            <w:tcBorders>
              <w:top w:val="single" w:sz="4" w:space="0" w:color="auto"/>
              <w:left w:val="nil"/>
              <w:bottom w:val="single" w:sz="4" w:space="0" w:color="auto"/>
              <w:right w:val="single" w:sz="4" w:space="0" w:color="auto"/>
            </w:tcBorders>
            <w:shd w:val="clear" w:color="000000" w:fill="99CCFF"/>
            <w:vAlign w:val="center"/>
            <w:hideMark/>
          </w:tcPr>
          <w:p w:rsidR="00604107" w:rsidRPr="00604107" w:rsidRDefault="00604107" w:rsidP="00604107">
            <w:pPr>
              <w:spacing w:after="0" w:line="240" w:lineRule="auto"/>
              <w:jc w:val="center"/>
              <w:rPr>
                <w:rFonts w:ascii="Candara" w:eastAsia="Times New Roman" w:hAnsi="Candara" w:cs="Calibri"/>
                <w:b/>
                <w:bCs/>
                <w:sz w:val="20"/>
                <w:szCs w:val="20"/>
                <w:lang w:val="es-ES" w:eastAsia="es-ES"/>
              </w:rPr>
            </w:pPr>
            <w:r w:rsidRPr="00604107">
              <w:rPr>
                <w:rFonts w:ascii="Candara" w:eastAsia="Times New Roman" w:hAnsi="Candara" w:cs="Calibri"/>
                <w:b/>
                <w:bCs/>
                <w:sz w:val="20"/>
                <w:szCs w:val="20"/>
                <w:lang w:val="es-ES" w:eastAsia="es-ES"/>
              </w:rPr>
              <w:t>Metas PND</w:t>
            </w:r>
          </w:p>
        </w:tc>
      </w:tr>
      <w:tr w:rsidR="00604107" w:rsidRPr="00604107" w:rsidTr="00E967C6">
        <w:trPr>
          <w:trHeight w:val="1093"/>
        </w:trPr>
        <w:tc>
          <w:tcPr>
            <w:tcW w:w="795" w:type="pct"/>
            <w:tcBorders>
              <w:top w:val="nil"/>
              <w:left w:val="single" w:sz="4" w:space="0" w:color="auto"/>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Bienestar para la gente</w:t>
            </w:r>
          </w:p>
        </w:tc>
        <w:tc>
          <w:tcPr>
            <w:tcW w:w="1350"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Atender de manera adecuada a las madres, niños e infantes para reducir la mortalidad materna, infantil y de la niñez.</w:t>
            </w:r>
          </w:p>
        </w:tc>
        <w:tc>
          <w:tcPr>
            <w:tcW w:w="1201"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Seguridad alimentaria, salud integral y educación para todas y todos.</w:t>
            </w:r>
          </w:p>
        </w:tc>
        <w:tc>
          <w:tcPr>
            <w:tcW w:w="1654"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Para el año 2032, reducir la tasa de mortalidad en la niñez en treinta puntos</w:t>
            </w:r>
          </w:p>
        </w:tc>
      </w:tr>
      <w:tr w:rsidR="00604107" w:rsidRPr="00604107" w:rsidTr="00E967C6">
        <w:trPr>
          <w:trHeight w:val="1942"/>
        </w:trPr>
        <w:tc>
          <w:tcPr>
            <w:tcW w:w="795" w:type="pct"/>
            <w:tcBorders>
              <w:top w:val="nil"/>
              <w:left w:val="single" w:sz="4" w:space="0" w:color="auto"/>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Bienestar para la gente</w:t>
            </w:r>
          </w:p>
        </w:tc>
        <w:tc>
          <w:tcPr>
            <w:tcW w:w="1350" w:type="pct"/>
            <w:tcBorders>
              <w:top w:val="nil"/>
              <w:left w:val="nil"/>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Garantizar a la población entre 0 y 18 años el acceso a todos los niveles del sistema educativo.</w:t>
            </w:r>
          </w:p>
        </w:tc>
        <w:tc>
          <w:tcPr>
            <w:tcW w:w="1201" w:type="pct"/>
            <w:tcBorders>
              <w:top w:val="nil"/>
              <w:left w:val="nil"/>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Seguridad alimentaria, salud integral y educación para todas y todos.</w:t>
            </w:r>
          </w:p>
        </w:tc>
        <w:tc>
          <w:tcPr>
            <w:tcW w:w="1654" w:type="pct"/>
            <w:tcBorders>
              <w:top w:val="nil"/>
              <w:left w:val="nil"/>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Universalizar la educación inicial, preprimaria, prim</w:t>
            </w:r>
            <w:r w:rsidRPr="00604107">
              <w:rPr>
                <w:rFonts w:ascii="Candara" w:eastAsia="Times New Roman" w:hAnsi="Candara" w:cs="Calibri"/>
                <w:sz w:val="20"/>
                <w:szCs w:val="20"/>
                <w:lang w:val="es-ES" w:eastAsia="es-ES"/>
              </w:rPr>
              <w:t>a</w:t>
            </w:r>
            <w:r w:rsidRPr="00604107">
              <w:rPr>
                <w:rFonts w:ascii="Candara" w:eastAsia="Times New Roman" w:hAnsi="Candara" w:cs="Calibri"/>
                <w:sz w:val="20"/>
                <w:szCs w:val="20"/>
                <w:lang w:val="es-ES" w:eastAsia="es-ES"/>
              </w:rPr>
              <w:t>ria, media (ciclo básico y ciclo diversificado) y ampliar el acceso a la educación superior, reconociendo las especificidades de género y las necesidades difere</w:t>
            </w:r>
            <w:r w:rsidRPr="00604107">
              <w:rPr>
                <w:rFonts w:ascii="Candara" w:eastAsia="Times New Roman" w:hAnsi="Candara" w:cs="Calibri"/>
                <w:sz w:val="20"/>
                <w:szCs w:val="20"/>
                <w:lang w:val="es-ES" w:eastAsia="es-ES"/>
              </w:rPr>
              <w:t>n</w:t>
            </w:r>
            <w:r w:rsidRPr="00604107">
              <w:rPr>
                <w:rFonts w:ascii="Candara" w:eastAsia="Times New Roman" w:hAnsi="Candara" w:cs="Calibri"/>
                <w:sz w:val="20"/>
                <w:szCs w:val="20"/>
                <w:lang w:val="es-ES" w:eastAsia="es-ES"/>
              </w:rPr>
              <w:t>tes de los territorios y las poblaciones indígenas y rurales.</w:t>
            </w:r>
          </w:p>
        </w:tc>
      </w:tr>
      <w:tr w:rsidR="00604107" w:rsidRPr="00604107" w:rsidTr="00E967C6">
        <w:trPr>
          <w:trHeight w:val="1541"/>
        </w:trPr>
        <w:tc>
          <w:tcPr>
            <w:tcW w:w="795" w:type="pct"/>
            <w:tcBorders>
              <w:top w:val="nil"/>
              <w:left w:val="single" w:sz="4" w:space="0" w:color="auto"/>
              <w:bottom w:val="single" w:sz="4" w:space="0" w:color="auto"/>
              <w:right w:val="single" w:sz="4" w:space="0" w:color="auto"/>
            </w:tcBorders>
            <w:shd w:val="clear" w:color="000000" w:fill="FFFFFF"/>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Recursos naturales hoy y para el futuro</w:t>
            </w:r>
          </w:p>
        </w:tc>
        <w:tc>
          <w:tcPr>
            <w:tcW w:w="1350" w:type="pct"/>
            <w:tcBorders>
              <w:top w:val="nil"/>
              <w:left w:val="nil"/>
              <w:bottom w:val="single" w:sz="4" w:space="0" w:color="auto"/>
              <w:right w:val="single" w:sz="4" w:space="0" w:color="auto"/>
            </w:tcBorders>
            <w:shd w:val="clear" w:color="000000" w:fill="FFFFFF"/>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Gestión sostenible de los recursos hídricos para el logro de objetivos sociales, econ</w:t>
            </w:r>
            <w:r w:rsidRPr="00604107">
              <w:rPr>
                <w:rFonts w:ascii="Candara" w:eastAsia="Times New Roman" w:hAnsi="Candara" w:cs="Calibri"/>
                <w:sz w:val="20"/>
                <w:szCs w:val="20"/>
                <w:lang w:val="es-ES" w:eastAsia="es-ES"/>
              </w:rPr>
              <w:t>ó</w:t>
            </w:r>
            <w:r w:rsidRPr="00604107">
              <w:rPr>
                <w:rFonts w:ascii="Candara" w:eastAsia="Times New Roman" w:hAnsi="Candara" w:cs="Calibri"/>
                <w:sz w:val="20"/>
                <w:szCs w:val="20"/>
                <w:lang w:val="es-ES" w:eastAsia="es-ES"/>
              </w:rPr>
              <w:t>micos y ambientales</w:t>
            </w:r>
          </w:p>
        </w:tc>
        <w:tc>
          <w:tcPr>
            <w:tcW w:w="1201" w:type="pct"/>
            <w:tcBorders>
              <w:top w:val="nil"/>
              <w:left w:val="nil"/>
              <w:bottom w:val="single" w:sz="4" w:space="0" w:color="auto"/>
              <w:right w:val="single" w:sz="4" w:space="0" w:color="auto"/>
            </w:tcBorders>
            <w:shd w:val="clear" w:color="000000" w:fill="FFFFFF"/>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Ambiente y recursos naturales.</w:t>
            </w:r>
          </w:p>
        </w:tc>
        <w:tc>
          <w:tcPr>
            <w:tcW w:w="1654" w:type="pct"/>
            <w:tcBorders>
              <w:top w:val="nil"/>
              <w:left w:val="nil"/>
              <w:bottom w:val="single" w:sz="4" w:space="0" w:color="auto"/>
              <w:right w:val="single" w:sz="4" w:space="0" w:color="auto"/>
            </w:tcBorders>
            <w:shd w:val="clear" w:color="000000" w:fill="FFFFFF"/>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Se ha reducido a cero las pérdidas de vidas humanas a causa de inundaciones.</w:t>
            </w:r>
          </w:p>
        </w:tc>
      </w:tr>
      <w:tr w:rsidR="00604107" w:rsidRPr="00604107" w:rsidTr="00E967C6">
        <w:trPr>
          <w:trHeight w:val="1410"/>
        </w:trPr>
        <w:tc>
          <w:tcPr>
            <w:tcW w:w="795" w:type="pct"/>
            <w:tcBorders>
              <w:top w:val="nil"/>
              <w:left w:val="single" w:sz="4" w:space="0" w:color="auto"/>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Recursos naturales hoy y para el futuro</w:t>
            </w:r>
          </w:p>
        </w:tc>
        <w:tc>
          <w:tcPr>
            <w:tcW w:w="1350"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Gestión sostenible de los recursos hídricos para el logro de objetivos sociales, econ</w:t>
            </w:r>
            <w:r w:rsidRPr="00604107">
              <w:rPr>
                <w:rFonts w:ascii="Candara" w:eastAsia="Times New Roman" w:hAnsi="Candara" w:cs="Calibri"/>
                <w:sz w:val="20"/>
                <w:szCs w:val="20"/>
                <w:lang w:val="es-ES" w:eastAsia="es-ES"/>
              </w:rPr>
              <w:t>ó</w:t>
            </w:r>
            <w:r w:rsidRPr="00604107">
              <w:rPr>
                <w:rFonts w:ascii="Candara" w:eastAsia="Times New Roman" w:hAnsi="Candara" w:cs="Calibri"/>
                <w:sz w:val="20"/>
                <w:szCs w:val="20"/>
                <w:lang w:val="es-ES" w:eastAsia="es-ES"/>
              </w:rPr>
              <w:t>micos y ambientales</w:t>
            </w:r>
          </w:p>
        </w:tc>
        <w:tc>
          <w:tcPr>
            <w:tcW w:w="1201"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Ambiente y recursos naturales.</w:t>
            </w:r>
          </w:p>
        </w:tc>
        <w:tc>
          <w:tcPr>
            <w:tcW w:w="1654" w:type="pct"/>
            <w:tcBorders>
              <w:top w:val="nil"/>
              <w:left w:val="nil"/>
              <w:bottom w:val="double" w:sz="6" w:space="0" w:color="auto"/>
              <w:right w:val="single" w:sz="4" w:space="0" w:color="auto"/>
            </w:tcBorders>
            <w:shd w:val="clear" w:color="auto" w:fill="auto"/>
            <w:vAlign w:val="center"/>
            <w:hideMark/>
          </w:tcPr>
          <w:p w:rsidR="00604107" w:rsidRPr="00604107" w:rsidRDefault="002F7743" w:rsidP="00604107">
            <w:pPr>
              <w:spacing w:after="0" w:line="240" w:lineRule="auto"/>
              <w:rPr>
                <w:rFonts w:ascii="Candara" w:eastAsia="Times New Roman" w:hAnsi="Candara" w:cs="Calibri"/>
                <w:sz w:val="20"/>
                <w:szCs w:val="20"/>
                <w:lang w:val="es-ES" w:eastAsia="es-ES"/>
              </w:rPr>
            </w:pPr>
            <w:r>
              <w:rPr>
                <w:noProof/>
              </w:rPr>
              <w:pict>
                <v:shape id="_x0000_s1036" type="#_x0000_t202" style="position:absolute;margin-left:203.25pt;margin-top:90.75pt;width:21.75pt;height:19.5pt;z-index:251680768;mso-position-horizontal-relative:text;mso-position-vertical-relative:text">
                  <v:textbox style="mso-next-textbox:#_x0000_s1036">
                    <w:txbxContent>
                      <w:p w:rsidR="002F7743" w:rsidRDefault="002F7743" w:rsidP="00297733">
                        <w:r>
                          <w:t>7</w:t>
                        </w:r>
                      </w:p>
                    </w:txbxContent>
                  </v:textbox>
                </v:shape>
              </w:pict>
            </w:r>
            <w:r w:rsidR="00604107" w:rsidRPr="00604107">
              <w:rPr>
                <w:rFonts w:ascii="Candara" w:eastAsia="Times New Roman" w:hAnsi="Candara" w:cs="Calibri"/>
                <w:sz w:val="20"/>
                <w:szCs w:val="20"/>
                <w:lang w:val="es-ES" w:eastAsia="es-ES"/>
              </w:rPr>
              <w:t>Se ha reducido a cero las pérdidas de vidas humanas a causa de inundaciones.</w:t>
            </w:r>
          </w:p>
        </w:tc>
      </w:tr>
      <w:tr w:rsidR="00604107" w:rsidRPr="00604107" w:rsidTr="00E967C6">
        <w:trPr>
          <w:trHeight w:val="1519"/>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lastRenderedPageBreak/>
              <w:t>Bienestar para la gente</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Atender de manera adecuada a las madres, niños e infantes para reducir la mortalidad materna, infantil y de la niñez.</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Seguridad alimentaria, salud integral y educación para todas y todos.</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Para el año 2032, reducir la tasa de mortalidad en la niñez en treinta puntos</w:t>
            </w:r>
          </w:p>
        </w:tc>
      </w:tr>
      <w:tr w:rsidR="00604107" w:rsidRPr="00604107" w:rsidTr="00E967C6">
        <w:trPr>
          <w:trHeight w:val="1270"/>
        </w:trPr>
        <w:tc>
          <w:tcPr>
            <w:tcW w:w="795" w:type="pct"/>
            <w:tcBorders>
              <w:top w:val="nil"/>
              <w:left w:val="single" w:sz="4" w:space="0" w:color="auto"/>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Bienestar para la gente</w:t>
            </w:r>
          </w:p>
        </w:tc>
        <w:tc>
          <w:tcPr>
            <w:tcW w:w="1350"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Atender de manera adecuada a las madres, niños e infantes para reducir la mortalidad materna, infantil y de la niñez.</w:t>
            </w:r>
          </w:p>
        </w:tc>
        <w:tc>
          <w:tcPr>
            <w:tcW w:w="1201"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Seguridad alimentaria, salud integral y educación para todas y todos.</w:t>
            </w:r>
          </w:p>
        </w:tc>
        <w:tc>
          <w:tcPr>
            <w:tcW w:w="1654" w:type="pct"/>
            <w:tcBorders>
              <w:top w:val="nil"/>
              <w:left w:val="nil"/>
              <w:bottom w:val="double" w:sz="6" w:space="0" w:color="auto"/>
              <w:right w:val="single" w:sz="4" w:space="0" w:color="auto"/>
            </w:tcBorders>
            <w:shd w:val="clear" w:color="auto" w:fill="auto"/>
            <w:vAlign w:val="center"/>
            <w:hideMark/>
          </w:tcPr>
          <w:p w:rsidR="00604107" w:rsidRPr="00604107" w:rsidRDefault="00604107" w:rsidP="00604107">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Para el año 2032, reducir la tasa de mortalidad en la niñez en treinta puntos</w:t>
            </w:r>
          </w:p>
        </w:tc>
      </w:tr>
    </w:tbl>
    <w:p w:rsidR="00604107" w:rsidRDefault="00CF266D" w:rsidP="00604107">
      <w:pPr>
        <w:pStyle w:val="POA2014"/>
        <w:rPr>
          <w:b w:val="0"/>
          <w:lang w:val="es-ES"/>
        </w:rPr>
      </w:pPr>
      <w:r>
        <w:rPr>
          <w:b w:val="0"/>
          <w:lang w:val="es-ES"/>
        </w:rPr>
        <w:t>Fuente: Plan Nacional de Desarrollo.</w:t>
      </w:r>
    </w:p>
    <w:p w:rsidR="00CF266D" w:rsidRPr="00604107" w:rsidRDefault="00CF266D" w:rsidP="00604107">
      <w:pPr>
        <w:pStyle w:val="POA2014"/>
        <w:rPr>
          <w:b w:val="0"/>
          <w:lang w:val="es-ES"/>
        </w:rPr>
      </w:pPr>
    </w:p>
    <w:p w:rsidR="00604107" w:rsidRDefault="00604107" w:rsidP="00604107">
      <w:pPr>
        <w:pStyle w:val="POA2014"/>
        <w:ind w:left="360"/>
        <w:rPr>
          <w:b w:val="0"/>
        </w:rPr>
      </w:pPr>
    </w:p>
    <w:p w:rsidR="00577253" w:rsidRDefault="00604107" w:rsidP="00604107">
      <w:pPr>
        <w:pStyle w:val="POA2014"/>
        <w:rPr>
          <w:b w:val="0"/>
        </w:rPr>
      </w:pPr>
      <w:r>
        <w:rPr>
          <w:b w:val="0"/>
        </w:rPr>
        <w:t>En el intento de resolución de esta problemática, se pretende beneficiar a la siguiente población</w:t>
      </w:r>
      <w:r w:rsidR="00577253">
        <w:rPr>
          <w:b w:val="0"/>
        </w:rPr>
        <w:t>:</w:t>
      </w: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r>
        <w:rPr>
          <w:b w:val="0"/>
        </w:rPr>
        <w:t xml:space="preserve">Vea siguiente página. </w:t>
      </w: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577253" w:rsidRDefault="00577253" w:rsidP="00604107">
      <w:pPr>
        <w:pStyle w:val="POA2014"/>
        <w:rPr>
          <w:b w:val="0"/>
        </w:rPr>
      </w:pPr>
    </w:p>
    <w:p w:rsidR="00604107" w:rsidRDefault="00604107" w:rsidP="00604107">
      <w:pPr>
        <w:pStyle w:val="POA2014"/>
        <w:rPr>
          <w:b w:val="0"/>
        </w:rPr>
      </w:pPr>
      <w:r>
        <w:rPr>
          <w:b w:val="0"/>
        </w:rPr>
        <w:t xml:space="preserve"> </w:t>
      </w:r>
    </w:p>
    <w:p w:rsidR="00604107" w:rsidRDefault="00604107" w:rsidP="00604107">
      <w:pPr>
        <w:pStyle w:val="POA2014"/>
        <w:rPr>
          <w:b w:val="0"/>
        </w:rPr>
      </w:pPr>
    </w:p>
    <w:p w:rsidR="00577253" w:rsidRDefault="002F7743" w:rsidP="00604107">
      <w:pPr>
        <w:pStyle w:val="POA2014"/>
        <w:rPr>
          <w:b w:val="0"/>
        </w:rPr>
      </w:pPr>
      <w:r>
        <w:rPr>
          <w:b w:val="0"/>
          <w:noProof/>
        </w:rPr>
        <w:pict>
          <v:shape id="_x0000_s1037" type="#_x0000_t202" style="position:absolute;left:0;text-align:left;margin-left:675.25pt;margin-top:16.65pt;width:21.75pt;height:19.5pt;z-index:251681792">
            <v:textbox style="mso-next-textbox:#_x0000_s1037">
              <w:txbxContent>
                <w:p w:rsidR="002F7743" w:rsidRDefault="002F7743" w:rsidP="00297733">
                  <w:r>
                    <w:t>8</w:t>
                  </w:r>
                </w:p>
              </w:txbxContent>
            </v:textbox>
          </v:shape>
        </w:pict>
      </w:r>
    </w:p>
    <w:p w:rsidR="00577253" w:rsidRPr="00CF266D" w:rsidRDefault="00577253" w:rsidP="00577253">
      <w:pPr>
        <w:pStyle w:val="POA2014"/>
        <w:jc w:val="center"/>
      </w:pPr>
      <w:r w:rsidRPr="00CF266D">
        <w:lastRenderedPageBreak/>
        <w:t>Tabla No. 2</w:t>
      </w:r>
    </w:p>
    <w:p w:rsidR="00577253" w:rsidRPr="00CF266D" w:rsidRDefault="00577253" w:rsidP="00577253">
      <w:pPr>
        <w:pStyle w:val="POA2014"/>
        <w:jc w:val="center"/>
      </w:pPr>
      <w:r w:rsidRPr="00CF266D">
        <w:t xml:space="preserve">Análisis de </w:t>
      </w:r>
      <w:r w:rsidR="00D15471" w:rsidRPr="00CF266D">
        <w:t xml:space="preserve">la </w:t>
      </w:r>
      <w:r w:rsidRPr="00CF266D">
        <w:t xml:space="preserve">población beneficiada por las acciones del Plan. </w:t>
      </w:r>
    </w:p>
    <w:tbl>
      <w:tblPr>
        <w:tblW w:w="14652" w:type="dxa"/>
        <w:tblInd w:w="70" w:type="dxa"/>
        <w:tblCellMar>
          <w:left w:w="70" w:type="dxa"/>
          <w:right w:w="70" w:type="dxa"/>
        </w:tblCellMar>
        <w:tblLook w:val="04A0" w:firstRow="1" w:lastRow="0" w:firstColumn="1" w:lastColumn="0" w:noHBand="0" w:noVBand="1"/>
      </w:tblPr>
      <w:tblGrid>
        <w:gridCol w:w="4686"/>
        <w:gridCol w:w="1714"/>
        <w:gridCol w:w="1666"/>
        <w:gridCol w:w="1981"/>
        <w:gridCol w:w="1383"/>
        <w:gridCol w:w="1846"/>
        <w:gridCol w:w="1376"/>
      </w:tblGrid>
      <w:tr w:rsidR="00604107" w:rsidRPr="00604107" w:rsidTr="00577253">
        <w:trPr>
          <w:trHeight w:val="750"/>
        </w:trPr>
        <w:tc>
          <w:tcPr>
            <w:tcW w:w="13276" w:type="dxa"/>
            <w:gridSpan w:val="6"/>
            <w:tcBorders>
              <w:top w:val="nil"/>
              <w:left w:val="nil"/>
              <w:bottom w:val="single" w:sz="4" w:space="0" w:color="auto"/>
              <w:right w:val="nil"/>
            </w:tcBorders>
            <w:shd w:val="clear" w:color="000000" w:fill="FFFFFF"/>
            <w:noWrap/>
            <w:vAlign w:val="center"/>
            <w:hideMark/>
          </w:tcPr>
          <w:p w:rsidR="00604107" w:rsidRPr="00577253" w:rsidRDefault="00CF266D" w:rsidP="00604107">
            <w:pPr>
              <w:spacing w:after="0" w:line="240" w:lineRule="auto"/>
              <w:rPr>
                <w:rFonts w:ascii="Calibri" w:eastAsia="Times New Roman" w:hAnsi="Calibri" w:cs="Calibri"/>
                <w:b/>
                <w:bCs/>
                <w:color w:val="000000"/>
                <w:sz w:val="24"/>
                <w:szCs w:val="24"/>
                <w:lang w:val="es-ES" w:eastAsia="es-ES"/>
              </w:rPr>
            </w:pPr>
            <w:r w:rsidRPr="00577253">
              <w:rPr>
                <w:rFonts w:ascii="Calibri" w:eastAsia="Times New Roman" w:hAnsi="Calibri" w:cs="Calibri"/>
                <w:b/>
                <w:bCs/>
                <w:color w:val="000000"/>
                <w:sz w:val="24"/>
                <w:szCs w:val="24"/>
                <w:lang w:val="es-ES" w:eastAsia="es-ES"/>
              </w:rPr>
              <w:t xml:space="preserve">Municipalidad </w:t>
            </w:r>
            <w:proofErr w:type="gramStart"/>
            <w:r w:rsidRPr="00577253">
              <w:rPr>
                <w:rFonts w:ascii="Calibri" w:eastAsia="Times New Roman" w:hAnsi="Calibri" w:cs="Calibri"/>
                <w:b/>
                <w:bCs/>
                <w:color w:val="000000"/>
                <w:sz w:val="24"/>
                <w:szCs w:val="24"/>
                <w:lang w:val="es-ES" w:eastAsia="es-ES"/>
              </w:rPr>
              <w:t>de :_</w:t>
            </w:r>
            <w:proofErr w:type="gramEnd"/>
            <w:r w:rsidRPr="00577253">
              <w:rPr>
                <w:rFonts w:ascii="Calibri" w:eastAsia="Times New Roman" w:hAnsi="Calibri" w:cs="Calibri"/>
                <w:b/>
                <w:bCs/>
                <w:color w:val="000000"/>
                <w:sz w:val="24"/>
                <w:szCs w:val="24"/>
                <w:u w:val="single"/>
                <w:lang w:val="es-ES" w:eastAsia="es-ES"/>
              </w:rPr>
              <w:t xml:space="preserve">Municipalidad De San Carlos </w:t>
            </w:r>
            <w:proofErr w:type="spellStart"/>
            <w:r w:rsidRPr="00577253">
              <w:rPr>
                <w:rFonts w:ascii="Calibri" w:eastAsia="Times New Roman" w:hAnsi="Calibri" w:cs="Calibri"/>
                <w:b/>
                <w:bCs/>
                <w:color w:val="000000"/>
                <w:sz w:val="24"/>
                <w:szCs w:val="24"/>
                <w:u w:val="single"/>
                <w:lang w:val="es-ES" w:eastAsia="es-ES"/>
              </w:rPr>
              <w:t>Sija</w:t>
            </w:r>
            <w:r w:rsidRPr="00577253">
              <w:rPr>
                <w:rFonts w:ascii="Calibri" w:eastAsia="Times New Roman" w:hAnsi="Calibri" w:cs="Calibri"/>
                <w:b/>
                <w:bCs/>
                <w:color w:val="000000"/>
                <w:sz w:val="24"/>
                <w:szCs w:val="24"/>
                <w:lang w:val="es-ES" w:eastAsia="es-ES"/>
              </w:rPr>
              <w:t>__Departamento:_Quetzaltenango</w:t>
            </w:r>
            <w:proofErr w:type="spellEnd"/>
            <w:r>
              <w:rPr>
                <w:rFonts w:ascii="Calibri" w:eastAsia="Times New Roman" w:hAnsi="Calibri" w:cs="Calibri"/>
                <w:b/>
                <w:bCs/>
                <w:color w:val="000000"/>
                <w:sz w:val="24"/>
                <w:szCs w:val="24"/>
                <w:lang w:val="es-ES" w:eastAsia="es-ES"/>
              </w:rPr>
              <w:t>.</w:t>
            </w:r>
          </w:p>
        </w:tc>
        <w:tc>
          <w:tcPr>
            <w:tcW w:w="1376" w:type="dxa"/>
            <w:tcBorders>
              <w:top w:val="nil"/>
              <w:left w:val="nil"/>
              <w:bottom w:val="single" w:sz="4" w:space="0" w:color="auto"/>
              <w:right w:val="nil"/>
            </w:tcBorders>
            <w:shd w:val="clear" w:color="000000" w:fill="FFFFFF"/>
            <w:noWrap/>
            <w:vAlign w:val="bottom"/>
            <w:hideMark/>
          </w:tcPr>
          <w:p w:rsidR="00604107" w:rsidRPr="00604107" w:rsidRDefault="00604107" w:rsidP="00604107">
            <w:pPr>
              <w:spacing w:after="0" w:line="240" w:lineRule="auto"/>
              <w:rPr>
                <w:rFonts w:ascii="Calibri" w:eastAsia="Times New Roman" w:hAnsi="Calibri" w:cs="Calibri"/>
                <w:sz w:val="20"/>
                <w:szCs w:val="20"/>
                <w:lang w:val="es-ES" w:eastAsia="es-ES"/>
              </w:rPr>
            </w:pPr>
            <w:r w:rsidRPr="00604107">
              <w:rPr>
                <w:rFonts w:ascii="Calibri" w:eastAsia="Times New Roman" w:hAnsi="Calibri" w:cs="Calibri"/>
                <w:sz w:val="20"/>
                <w:szCs w:val="20"/>
                <w:lang w:val="es-ES" w:eastAsia="es-ES"/>
              </w:rPr>
              <w:t> </w:t>
            </w:r>
          </w:p>
        </w:tc>
      </w:tr>
      <w:tr w:rsidR="00604107" w:rsidRPr="00604107" w:rsidTr="00D15471">
        <w:trPr>
          <w:trHeight w:val="355"/>
        </w:trPr>
        <w:tc>
          <w:tcPr>
            <w:tcW w:w="4686" w:type="dxa"/>
            <w:tcBorders>
              <w:top w:val="single" w:sz="4" w:space="0" w:color="auto"/>
              <w:left w:val="single" w:sz="4" w:space="0" w:color="auto"/>
              <w:bottom w:val="single" w:sz="4" w:space="0" w:color="auto"/>
              <w:right w:val="nil"/>
            </w:tcBorders>
            <w:shd w:val="clear" w:color="000000" w:fill="FFFF99"/>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 xml:space="preserve">1) Población Total del municipio </w:t>
            </w:r>
          </w:p>
        </w:tc>
        <w:tc>
          <w:tcPr>
            <w:tcW w:w="3380" w:type="dxa"/>
            <w:gridSpan w:val="2"/>
            <w:tcBorders>
              <w:top w:val="single" w:sz="4" w:space="0" w:color="auto"/>
              <w:left w:val="nil"/>
              <w:bottom w:val="single" w:sz="4" w:space="0" w:color="auto"/>
              <w:right w:val="single" w:sz="4" w:space="0" w:color="000000"/>
            </w:tcBorders>
            <w:shd w:val="clear" w:color="000000" w:fill="FFFF99"/>
            <w:noWrap/>
            <w:vAlign w:val="center"/>
            <w:hideMark/>
          </w:tcPr>
          <w:p w:rsidR="00604107" w:rsidRPr="00604107" w:rsidRDefault="00604107" w:rsidP="00604107">
            <w:pPr>
              <w:spacing w:after="0" w:line="240" w:lineRule="auto"/>
              <w:jc w:val="center"/>
              <w:rPr>
                <w:rFonts w:ascii="Calibri" w:eastAsia="Times New Roman" w:hAnsi="Calibri" w:cs="Calibri"/>
                <w:b/>
                <w:bCs/>
                <w:color w:val="000000"/>
                <w:sz w:val="20"/>
                <w:szCs w:val="20"/>
                <w:lang w:val="es-ES" w:eastAsia="es-ES"/>
              </w:rPr>
            </w:pPr>
            <w:r w:rsidRPr="00604107">
              <w:rPr>
                <w:rFonts w:ascii="Calibri" w:eastAsia="Times New Roman" w:hAnsi="Calibri" w:cs="Calibri"/>
                <w:b/>
                <w:bCs/>
                <w:color w:val="000000"/>
                <w:sz w:val="20"/>
                <w:szCs w:val="20"/>
                <w:lang w:val="es-ES" w:eastAsia="es-ES"/>
              </w:rPr>
              <w:t>40,000 habitantes</w:t>
            </w:r>
          </w:p>
        </w:tc>
        <w:tc>
          <w:tcPr>
            <w:tcW w:w="1981" w:type="dxa"/>
            <w:tcBorders>
              <w:top w:val="single" w:sz="4" w:space="0" w:color="auto"/>
              <w:left w:val="nil"/>
              <w:bottom w:val="single" w:sz="4" w:space="0" w:color="auto"/>
              <w:right w:val="nil"/>
            </w:tcBorders>
            <w:shd w:val="clear" w:color="000000" w:fill="FFFFFF"/>
            <w:vAlign w:val="center"/>
            <w:hideMark/>
          </w:tcPr>
          <w:p w:rsidR="00604107" w:rsidRPr="00604107" w:rsidRDefault="00604107" w:rsidP="00604107">
            <w:pPr>
              <w:spacing w:after="0" w:line="240" w:lineRule="auto"/>
              <w:rPr>
                <w:rFonts w:ascii="Calibri" w:eastAsia="Times New Roman" w:hAnsi="Calibri" w:cs="Calibri"/>
                <w:color w:val="000000"/>
                <w:sz w:val="20"/>
                <w:szCs w:val="20"/>
                <w:lang w:val="es-ES" w:eastAsia="es-ES"/>
              </w:rPr>
            </w:pPr>
            <w:r w:rsidRPr="00604107">
              <w:rPr>
                <w:rFonts w:ascii="Calibri" w:eastAsia="Times New Roman" w:hAnsi="Calibri" w:cs="Calibri"/>
                <w:color w:val="000000"/>
                <w:sz w:val="20"/>
                <w:szCs w:val="20"/>
                <w:lang w:val="es-ES" w:eastAsia="es-ES"/>
              </w:rPr>
              <w:t> </w:t>
            </w:r>
          </w:p>
        </w:tc>
        <w:tc>
          <w:tcPr>
            <w:tcW w:w="1383" w:type="dxa"/>
            <w:tcBorders>
              <w:top w:val="single" w:sz="4" w:space="0" w:color="auto"/>
              <w:left w:val="nil"/>
              <w:bottom w:val="single" w:sz="4" w:space="0" w:color="auto"/>
              <w:right w:val="nil"/>
            </w:tcBorders>
            <w:shd w:val="clear" w:color="000000" w:fill="FFFFFF"/>
            <w:vAlign w:val="center"/>
            <w:hideMark/>
          </w:tcPr>
          <w:p w:rsidR="00604107" w:rsidRPr="00604107" w:rsidRDefault="00604107" w:rsidP="00604107">
            <w:pPr>
              <w:spacing w:after="0" w:line="240" w:lineRule="auto"/>
              <w:rPr>
                <w:rFonts w:ascii="Calibri" w:eastAsia="Times New Roman" w:hAnsi="Calibri" w:cs="Calibri"/>
                <w:color w:val="0000FF"/>
                <w:sz w:val="20"/>
                <w:szCs w:val="20"/>
                <w:u w:val="single"/>
                <w:lang w:val="es-ES" w:eastAsia="es-ES"/>
              </w:rPr>
            </w:pPr>
            <w:r w:rsidRPr="00604107">
              <w:rPr>
                <w:rFonts w:ascii="Calibri" w:eastAsia="Times New Roman" w:hAnsi="Calibri" w:cs="Calibri"/>
                <w:color w:val="0000FF"/>
                <w:sz w:val="20"/>
                <w:szCs w:val="20"/>
                <w:u w:val="single"/>
                <w:lang w:val="es-ES" w:eastAsia="es-ES"/>
              </w:rPr>
              <w:t> </w:t>
            </w:r>
          </w:p>
        </w:tc>
        <w:tc>
          <w:tcPr>
            <w:tcW w:w="1846" w:type="dxa"/>
            <w:tcBorders>
              <w:top w:val="single" w:sz="4" w:space="0" w:color="auto"/>
              <w:left w:val="nil"/>
              <w:bottom w:val="single" w:sz="4" w:space="0" w:color="auto"/>
              <w:right w:val="nil"/>
            </w:tcBorders>
            <w:shd w:val="clear" w:color="000000" w:fill="FFFFFF"/>
            <w:vAlign w:val="center"/>
            <w:hideMark/>
          </w:tcPr>
          <w:p w:rsidR="00604107" w:rsidRPr="00604107" w:rsidRDefault="00604107" w:rsidP="00604107">
            <w:pPr>
              <w:spacing w:after="0" w:line="240" w:lineRule="auto"/>
              <w:rPr>
                <w:rFonts w:ascii="Calibri" w:eastAsia="Times New Roman" w:hAnsi="Calibri" w:cs="Calibri"/>
                <w:color w:val="0000FF"/>
                <w:sz w:val="20"/>
                <w:szCs w:val="20"/>
                <w:u w:val="single"/>
                <w:lang w:val="es-ES" w:eastAsia="es-ES"/>
              </w:rPr>
            </w:pPr>
            <w:r w:rsidRPr="00604107">
              <w:rPr>
                <w:rFonts w:ascii="Calibri" w:eastAsia="Times New Roman" w:hAnsi="Calibri" w:cs="Calibri"/>
                <w:color w:val="0000FF"/>
                <w:sz w:val="20"/>
                <w:szCs w:val="20"/>
                <w:u w:val="single"/>
                <w:lang w:val="es-ES" w:eastAsia="es-ES"/>
              </w:rPr>
              <w:t> </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rsidR="00604107" w:rsidRPr="00604107" w:rsidRDefault="00604107" w:rsidP="00604107">
            <w:pPr>
              <w:spacing w:after="0" w:line="240" w:lineRule="auto"/>
              <w:rPr>
                <w:rFonts w:ascii="Calibri" w:eastAsia="Times New Roman" w:hAnsi="Calibri" w:cs="Calibri"/>
                <w:color w:val="0000FF"/>
                <w:sz w:val="20"/>
                <w:szCs w:val="20"/>
                <w:u w:val="single"/>
                <w:lang w:val="es-ES" w:eastAsia="es-ES"/>
              </w:rPr>
            </w:pPr>
            <w:r w:rsidRPr="00604107">
              <w:rPr>
                <w:rFonts w:ascii="Calibri" w:eastAsia="Times New Roman" w:hAnsi="Calibri" w:cs="Calibri"/>
                <w:color w:val="0000FF"/>
                <w:sz w:val="20"/>
                <w:szCs w:val="20"/>
                <w:u w:val="single"/>
                <w:lang w:val="es-ES" w:eastAsia="es-ES"/>
              </w:rPr>
              <w:t> </w:t>
            </w:r>
          </w:p>
        </w:tc>
      </w:tr>
      <w:tr w:rsidR="00604107" w:rsidRPr="00604107" w:rsidTr="00D15471">
        <w:trPr>
          <w:trHeight w:val="557"/>
        </w:trPr>
        <w:tc>
          <w:tcPr>
            <w:tcW w:w="468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 Productos (competencias propias)</w:t>
            </w:r>
          </w:p>
        </w:tc>
        <w:tc>
          <w:tcPr>
            <w:tcW w:w="3380" w:type="dxa"/>
            <w:gridSpan w:val="2"/>
            <w:tcBorders>
              <w:top w:val="single" w:sz="4" w:space="0" w:color="auto"/>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 xml:space="preserve"> 3) Población</w:t>
            </w:r>
            <w:r w:rsidRPr="00604107">
              <w:rPr>
                <w:rFonts w:ascii="Calibri" w:eastAsia="Times New Roman" w:hAnsi="Calibri" w:cs="Calibri"/>
                <w:b/>
                <w:bCs/>
                <w:sz w:val="20"/>
                <w:szCs w:val="20"/>
                <w:lang w:val="es-ES" w:eastAsia="es-ES"/>
              </w:rPr>
              <w:br/>
              <w:t xml:space="preserve"> (número de personas*)</w:t>
            </w:r>
          </w:p>
        </w:tc>
        <w:tc>
          <w:tcPr>
            <w:tcW w:w="3364" w:type="dxa"/>
            <w:gridSpan w:val="2"/>
            <w:tcBorders>
              <w:top w:val="single" w:sz="4" w:space="0" w:color="auto"/>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4) Desagregación por sexo de la pobl</w:t>
            </w:r>
            <w:r w:rsidRPr="00604107">
              <w:rPr>
                <w:rFonts w:ascii="Calibri" w:eastAsia="Times New Roman" w:hAnsi="Calibri" w:cs="Calibri"/>
                <w:b/>
                <w:bCs/>
                <w:sz w:val="20"/>
                <w:szCs w:val="20"/>
                <w:lang w:val="es-ES" w:eastAsia="es-ES"/>
              </w:rPr>
              <w:t>a</w:t>
            </w:r>
            <w:r w:rsidRPr="00604107">
              <w:rPr>
                <w:rFonts w:ascii="Calibri" w:eastAsia="Times New Roman" w:hAnsi="Calibri" w:cs="Calibri"/>
                <w:b/>
                <w:bCs/>
                <w:sz w:val="20"/>
                <w:szCs w:val="20"/>
                <w:lang w:val="es-ES" w:eastAsia="es-ES"/>
              </w:rPr>
              <w:t>ción elegible</w:t>
            </w:r>
          </w:p>
        </w:tc>
        <w:tc>
          <w:tcPr>
            <w:tcW w:w="3222" w:type="dxa"/>
            <w:gridSpan w:val="2"/>
            <w:tcBorders>
              <w:top w:val="single" w:sz="4" w:space="0" w:color="auto"/>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5) Desagregación por área</w:t>
            </w:r>
          </w:p>
        </w:tc>
      </w:tr>
      <w:tr w:rsidR="00604107" w:rsidRPr="00604107" w:rsidTr="00D15471">
        <w:trPr>
          <w:trHeight w:val="268"/>
        </w:trPr>
        <w:tc>
          <w:tcPr>
            <w:tcW w:w="4686" w:type="dxa"/>
            <w:vMerge/>
            <w:tcBorders>
              <w:top w:val="nil"/>
              <w:left w:val="single" w:sz="4" w:space="0" w:color="auto"/>
              <w:bottom w:val="single" w:sz="4" w:space="0" w:color="auto"/>
              <w:right w:val="single" w:sz="4" w:space="0" w:color="auto"/>
            </w:tcBorders>
            <w:vAlign w:val="center"/>
            <w:hideMark/>
          </w:tcPr>
          <w:p w:rsidR="00604107" w:rsidRPr="00604107" w:rsidRDefault="00604107" w:rsidP="00604107">
            <w:pPr>
              <w:spacing w:after="0" w:line="240" w:lineRule="auto"/>
              <w:rPr>
                <w:rFonts w:ascii="Calibri" w:eastAsia="Times New Roman" w:hAnsi="Calibri" w:cs="Calibri"/>
                <w:b/>
                <w:bCs/>
                <w:sz w:val="20"/>
                <w:szCs w:val="20"/>
                <w:lang w:val="es-ES" w:eastAsia="es-ES"/>
              </w:rPr>
            </w:pPr>
          </w:p>
        </w:tc>
        <w:tc>
          <w:tcPr>
            <w:tcW w:w="1714"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3.1 Objetivo</w:t>
            </w:r>
          </w:p>
        </w:tc>
        <w:tc>
          <w:tcPr>
            <w:tcW w:w="166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3.2 Elegible</w:t>
            </w:r>
          </w:p>
        </w:tc>
        <w:tc>
          <w:tcPr>
            <w:tcW w:w="1981"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4.1 Hombres</w:t>
            </w:r>
          </w:p>
        </w:tc>
        <w:tc>
          <w:tcPr>
            <w:tcW w:w="1383"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4.2 Mujeres</w:t>
            </w:r>
          </w:p>
        </w:tc>
        <w:tc>
          <w:tcPr>
            <w:tcW w:w="184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 xml:space="preserve">5.1 Urbana </w:t>
            </w:r>
          </w:p>
        </w:tc>
        <w:tc>
          <w:tcPr>
            <w:tcW w:w="137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5.2 Rural</w:t>
            </w:r>
          </w:p>
        </w:tc>
      </w:tr>
      <w:tr w:rsidR="00604107" w:rsidRPr="00604107" w:rsidTr="00604107">
        <w:trPr>
          <w:trHeight w:val="480"/>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604107" w:rsidRPr="00604107" w:rsidRDefault="00604107" w:rsidP="00D15471">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Poblac</w:t>
            </w:r>
            <w:r w:rsidR="00577253">
              <w:rPr>
                <w:rFonts w:ascii="Candara" w:eastAsia="Times New Roman" w:hAnsi="Candara" w:cs="Calibri"/>
                <w:sz w:val="20"/>
                <w:szCs w:val="20"/>
                <w:lang w:val="es-ES" w:eastAsia="es-ES"/>
              </w:rPr>
              <w:t>ión beneficiada con infraestruc</w:t>
            </w:r>
            <w:r w:rsidRPr="00604107">
              <w:rPr>
                <w:rFonts w:ascii="Candara" w:eastAsia="Times New Roman" w:hAnsi="Candara" w:cs="Calibri"/>
                <w:sz w:val="20"/>
                <w:szCs w:val="20"/>
                <w:lang w:val="es-ES" w:eastAsia="es-ES"/>
              </w:rPr>
              <w:t>t</w:t>
            </w:r>
            <w:r w:rsidR="00577253">
              <w:rPr>
                <w:rFonts w:ascii="Candara" w:eastAsia="Times New Roman" w:hAnsi="Candara" w:cs="Calibri"/>
                <w:sz w:val="20"/>
                <w:szCs w:val="20"/>
                <w:lang w:val="es-ES" w:eastAsia="es-ES"/>
              </w:rPr>
              <w:t>u</w:t>
            </w:r>
            <w:r w:rsidRPr="00604107">
              <w:rPr>
                <w:rFonts w:ascii="Candara" w:eastAsia="Times New Roman" w:hAnsi="Candara" w:cs="Calibri"/>
                <w:sz w:val="20"/>
                <w:szCs w:val="20"/>
                <w:lang w:val="es-ES" w:eastAsia="es-ES"/>
              </w:rPr>
              <w:t>ra vial mej</w:t>
            </w:r>
            <w:r w:rsidRPr="00604107">
              <w:rPr>
                <w:rFonts w:ascii="Candara" w:eastAsia="Times New Roman" w:hAnsi="Candara" w:cs="Calibri"/>
                <w:sz w:val="20"/>
                <w:szCs w:val="20"/>
                <w:lang w:val="es-ES" w:eastAsia="es-ES"/>
              </w:rPr>
              <w:t>o</w:t>
            </w:r>
            <w:r w:rsidRPr="00604107">
              <w:rPr>
                <w:rFonts w:ascii="Candara" w:eastAsia="Times New Roman" w:hAnsi="Candara" w:cs="Calibri"/>
                <w:sz w:val="20"/>
                <w:szCs w:val="20"/>
                <w:lang w:val="es-ES" w:eastAsia="es-ES"/>
              </w:rPr>
              <w:t xml:space="preserve">rada </w:t>
            </w:r>
          </w:p>
        </w:tc>
        <w:tc>
          <w:tcPr>
            <w:tcW w:w="1714"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25000</w:t>
            </w:r>
          </w:p>
        </w:tc>
        <w:tc>
          <w:tcPr>
            <w:tcW w:w="166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25000</w:t>
            </w:r>
          </w:p>
        </w:tc>
        <w:tc>
          <w:tcPr>
            <w:tcW w:w="1981"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12500</w:t>
            </w:r>
          </w:p>
        </w:tc>
        <w:tc>
          <w:tcPr>
            <w:tcW w:w="1383"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12500</w:t>
            </w:r>
          </w:p>
        </w:tc>
        <w:tc>
          <w:tcPr>
            <w:tcW w:w="184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5000</w:t>
            </w:r>
          </w:p>
        </w:tc>
        <w:tc>
          <w:tcPr>
            <w:tcW w:w="137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20000</w:t>
            </w:r>
          </w:p>
        </w:tc>
      </w:tr>
      <w:tr w:rsidR="00604107" w:rsidRPr="00604107" w:rsidTr="00D15471">
        <w:trPr>
          <w:trHeight w:val="1328"/>
        </w:trPr>
        <w:tc>
          <w:tcPr>
            <w:tcW w:w="4686" w:type="dxa"/>
            <w:tcBorders>
              <w:top w:val="nil"/>
              <w:left w:val="single" w:sz="4" w:space="0" w:color="auto"/>
              <w:bottom w:val="double" w:sz="6" w:space="0" w:color="auto"/>
              <w:right w:val="single" w:sz="4" w:space="0" w:color="auto"/>
            </w:tcBorders>
            <w:shd w:val="clear" w:color="auto" w:fill="auto"/>
            <w:vAlign w:val="center"/>
            <w:hideMark/>
          </w:tcPr>
          <w:p w:rsidR="00604107" w:rsidRPr="00604107" w:rsidRDefault="00604107" w:rsidP="00D15471">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 xml:space="preserve">Familias con servicios de agua apta para consumo humano </w:t>
            </w:r>
            <w:r w:rsidRPr="00604107">
              <w:rPr>
                <w:rFonts w:ascii="Candara" w:eastAsia="Times New Roman" w:hAnsi="Candara" w:cs="Calibri"/>
                <w:sz w:val="20"/>
                <w:szCs w:val="20"/>
                <w:lang w:val="es-ES" w:eastAsia="es-ES"/>
              </w:rPr>
              <w:br/>
              <w:t>Familias con servicios de alcantarillado</w:t>
            </w:r>
            <w:r w:rsidRPr="00604107">
              <w:rPr>
                <w:rFonts w:ascii="Candara" w:eastAsia="Times New Roman" w:hAnsi="Candara" w:cs="Calibri"/>
                <w:sz w:val="20"/>
                <w:szCs w:val="20"/>
                <w:lang w:val="es-ES" w:eastAsia="es-ES"/>
              </w:rPr>
              <w:br/>
              <w:t>Familias con servicios de recolección, tratamiento y disposición final de desechos y residuos sólidos</w:t>
            </w:r>
          </w:p>
        </w:tc>
        <w:tc>
          <w:tcPr>
            <w:tcW w:w="1714"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15000</w:t>
            </w:r>
          </w:p>
        </w:tc>
        <w:tc>
          <w:tcPr>
            <w:tcW w:w="166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10000</w:t>
            </w:r>
          </w:p>
        </w:tc>
        <w:tc>
          <w:tcPr>
            <w:tcW w:w="1981"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4500</w:t>
            </w:r>
          </w:p>
        </w:tc>
        <w:tc>
          <w:tcPr>
            <w:tcW w:w="1383"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55000</w:t>
            </w:r>
          </w:p>
        </w:tc>
        <w:tc>
          <w:tcPr>
            <w:tcW w:w="184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35000</w:t>
            </w:r>
          </w:p>
        </w:tc>
        <w:tc>
          <w:tcPr>
            <w:tcW w:w="137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65000</w:t>
            </w:r>
          </w:p>
        </w:tc>
      </w:tr>
      <w:tr w:rsidR="00604107" w:rsidRPr="00604107" w:rsidTr="00D15471">
        <w:trPr>
          <w:trHeight w:val="1240"/>
        </w:trPr>
        <w:tc>
          <w:tcPr>
            <w:tcW w:w="4686"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604107" w:rsidRPr="00604107" w:rsidRDefault="00604107" w:rsidP="00D15471">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 xml:space="preserve">Familias con servicios de agua apta para consumo humano </w:t>
            </w:r>
            <w:r w:rsidRPr="00604107">
              <w:rPr>
                <w:rFonts w:ascii="Candara" w:eastAsia="Times New Roman" w:hAnsi="Candara" w:cs="Calibri"/>
                <w:sz w:val="20"/>
                <w:szCs w:val="20"/>
                <w:lang w:val="es-ES" w:eastAsia="es-ES"/>
              </w:rPr>
              <w:br/>
              <w:t>Familias con servicios de alcantarillado</w:t>
            </w:r>
            <w:r w:rsidRPr="00604107">
              <w:rPr>
                <w:rFonts w:ascii="Candara" w:eastAsia="Times New Roman" w:hAnsi="Candara" w:cs="Calibri"/>
                <w:sz w:val="20"/>
                <w:szCs w:val="20"/>
                <w:lang w:val="es-ES" w:eastAsia="es-ES"/>
              </w:rPr>
              <w:br/>
              <w:t>Familias con servicios de recolección, tratamiento y disposición final de desechos y residuos sólidos</w:t>
            </w:r>
          </w:p>
        </w:tc>
        <w:tc>
          <w:tcPr>
            <w:tcW w:w="1714"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15000</w:t>
            </w:r>
          </w:p>
        </w:tc>
        <w:tc>
          <w:tcPr>
            <w:tcW w:w="166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10000</w:t>
            </w:r>
          </w:p>
        </w:tc>
        <w:tc>
          <w:tcPr>
            <w:tcW w:w="1981"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4500</w:t>
            </w:r>
          </w:p>
        </w:tc>
        <w:tc>
          <w:tcPr>
            <w:tcW w:w="1383"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55000</w:t>
            </w:r>
          </w:p>
        </w:tc>
        <w:tc>
          <w:tcPr>
            <w:tcW w:w="184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35000</w:t>
            </w:r>
          </w:p>
        </w:tc>
        <w:tc>
          <w:tcPr>
            <w:tcW w:w="137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65000</w:t>
            </w:r>
          </w:p>
        </w:tc>
      </w:tr>
      <w:tr w:rsidR="00604107" w:rsidRPr="00604107" w:rsidTr="00D15471">
        <w:trPr>
          <w:trHeight w:val="522"/>
        </w:trPr>
        <w:tc>
          <w:tcPr>
            <w:tcW w:w="4686" w:type="dxa"/>
            <w:tcBorders>
              <w:top w:val="nil"/>
              <w:left w:val="single" w:sz="4" w:space="0" w:color="auto"/>
              <w:bottom w:val="single" w:sz="4" w:space="0" w:color="auto"/>
              <w:right w:val="single" w:sz="4" w:space="0" w:color="auto"/>
            </w:tcBorders>
            <w:shd w:val="clear" w:color="auto" w:fill="auto"/>
            <w:vAlign w:val="center"/>
            <w:hideMark/>
          </w:tcPr>
          <w:p w:rsidR="00604107" w:rsidRPr="00604107" w:rsidRDefault="00604107" w:rsidP="00D15471">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 xml:space="preserve">Población en el rango de  7 a 18 años beneficiada por la cobertura educativa. </w:t>
            </w:r>
          </w:p>
        </w:tc>
        <w:tc>
          <w:tcPr>
            <w:tcW w:w="1714"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12000</w:t>
            </w:r>
          </w:p>
        </w:tc>
        <w:tc>
          <w:tcPr>
            <w:tcW w:w="166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3000</w:t>
            </w:r>
          </w:p>
        </w:tc>
        <w:tc>
          <w:tcPr>
            <w:tcW w:w="1981"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1500</w:t>
            </w:r>
          </w:p>
        </w:tc>
        <w:tc>
          <w:tcPr>
            <w:tcW w:w="1383"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1500</w:t>
            </w:r>
          </w:p>
        </w:tc>
        <w:tc>
          <w:tcPr>
            <w:tcW w:w="184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300</w:t>
            </w:r>
          </w:p>
        </w:tc>
        <w:tc>
          <w:tcPr>
            <w:tcW w:w="137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2700</w:t>
            </w:r>
          </w:p>
        </w:tc>
      </w:tr>
      <w:tr w:rsidR="00604107" w:rsidRPr="00604107" w:rsidTr="00D15471">
        <w:trPr>
          <w:trHeight w:val="1273"/>
        </w:trPr>
        <w:tc>
          <w:tcPr>
            <w:tcW w:w="4686" w:type="dxa"/>
            <w:tcBorders>
              <w:top w:val="nil"/>
              <w:left w:val="single" w:sz="4" w:space="0" w:color="auto"/>
              <w:bottom w:val="double" w:sz="6" w:space="0" w:color="auto"/>
              <w:right w:val="single" w:sz="4" w:space="0" w:color="auto"/>
            </w:tcBorders>
            <w:shd w:val="clear" w:color="auto" w:fill="auto"/>
            <w:vAlign w:val="center"/>
            <w:hideMark/>
          </w:tcPr>
          <w:p w:rsidR="00604107" w:rsidRPr="00604107" w:rsidRDefault="00604107" w:rsidP="00D15471">
            <w:pPr>
              <w:spacing w:after="0" w:line="240" w:lineRule="auto"/>
              <w:rPr>
                <w:rFonts w:ascii="Candara" w:eastAsia="Times New Roman" w:hAnsi="Candara" w:cs="Calibri"/>
                <w:sz w:val="20"/>
                <w:szCs w:val="20"/>
                <w:lang w:val="es-ES" w:eastAsia="es-ES"/>
              </w:rPr>
            </w:pPr>
            <w:r w:rsidRPr="00604107">
              <w:rPr>
                <w:rFonts w:ascii="Candara" w:eastAsia="Times New Roman" w:hAnsi="Candara" w:cs="Calibri"/>
                <w:sz w:val="20"/>
                <w:szCs w:val="20"/>
                <w:lang w:val="es-ES" w:eastAsia="es-ES"/>
              </w:rPr>
              <w:t xml:space="preserve">Familias con servicios de agua apta para consumo humano </w:t>
            </w:r>
            <w:r w:rsidRPr="00604107">
              <w:rPr>
                <w:rFonts w:ascii="Candara" w:eastAsia="Times New Roman" w:hAnsi="Candara" w:cs="Calibri"/>
                <w:sz w:val="20"/>
                <w:szCs w:val="20"/>
                <w:lang w:val="es-ES" w:eastAsia="es-ES"/>
              </w:rPr>
              <w:br/>
              <w:t>Familias con servicios de alcantarillado</w:t>
            </w:r>
            <w:r w:rsidRPr="00604107">
              <w:rPr>
                <w:rFonts w:ascii="Candara" w:eastAsia="Times New Roman" w:hAnsi="Candara" w:cs="Calibri"/>
                <w:sz w:val="20"/>
                <w:szCs w:val="20"/>
                <w:lang w:val="es-ES" w:eastAsia="es-ES"/>
              </w:rPr>
              <w:br/>
              <w:t>Familias con servicios de recolección, tratamiento y disposición final de desechos y residuos sólidos</w:t>
            </w:r>
          </w:p>
        </w:tc>
        <w:tc>
          <w:tcPr>
            <w:tcW w:w="1714"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25000</w:t>
            </w:r>
          </w:p>
        </w:tc>
        <w:tc>
          <w:tcPr>
            <w:tcW w:w="166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25000</w:t>
            </w:r>
          </w:p>
        </w:tc>
        <w:tc>
          <w:tcPr>
            <w:tcW w:w="1981"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12500</w:t>
            </w:r>
          </w:p>
        </w:tc>
        <w:tc>
          <w:tcPr>
            <w:tcW w:w="1383"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12500</w:t>
            </w:r>
          </w:p>
        </w:tc>
        <w:tc>
          <w:tcPr>
            <w:tcW w:w="184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5000</w:t>
            </w:r>
          </w:p>
        </w:tc>
        <w:tc>
          <w:tcPr>
            <w:tcW w:w="1376" w:type="dxa"/>
            <w:tcBorders>
              <w:top w:val="nil"/>
              <w:left w:val="nil"/>
              <w:bottom w:val="single" w:sz="4" w:space="0" w:color="auto"/>
              <w:right w:val="single" w:sz="4" w:space="0" w:color="auto"/>
            </w:tcBorders>
            <w:shd w:val="clear" w:color="000000" w:fill="DBE5F1"/>
            <w:vAlign w:val="center"/>
            <w:hideMark/>
          </w:tcPr>
          <w:p w:rsidR="00604107" w:rsidRPr="00604107" w:rsidRDefault="00604107" w:rsidP="00604107">
            <w:pPr>
              <w:spacing w:after="0" w:line="240" w:lineRule="auto"/>
              <w:jc w:val="center"/>
              <w:rPr>
                <w:rFonts w:ascii="Calibri" w:eastAsia="Times New Roman" w:hAnsi="Calibri" w:cs="Calibri"/>
                <w:b/>
                <w:bCs/>
                <w:sz w:val="20"/>
                <w:szCs w:val="20"/>
                <w:lang w:val="es-ES" w:eastAsia="es-ES"/>
              </w:rPr>
            </w:pPr>
            <w:r w:rsidRPr="00604107">
              <w:rPr>
                <w:rFonts w:ascii="Calibri" w:eastAsia="Times New Roman" w:hAnsi="Calibri" w:cs="Calibri"/>
                <w:b/>
                <w:bCs/>
                <w:sz w:val="20"/>
                <w:szCs w:val="20"/>
                <w:lang w:val="es-ES" w:eastAsia="es-ES"/>
              </w:rPr>
              <w:t>20000</w:t>
            </w:r>
          </w:p>
        </w:tc>
      </w:tr>
    </w:tbl>
    <w:p w:rsidR="00604107" w:rsidRPr="00D15471" w:rsidRDefault="00D15471" w:rsidP="00D15471">
      <w:pPr>
        <w:pStyle w:val="POA2014"/>
        <w:rPr>
          <w:b w:val="0"/>
          <w:sz w:val="20"/>
          <w:szCs w:val="20"/>
        </w:rPr>
      </w:pPr>
      <w:r>
        <w:rPr>
          <w:b w:val="0"/>
          <w:sz w:val="20"/>
          <w:szCs w:val="20"/>
        </w:rPr>
        <w:t xml:space="preserve">Fuente: Plan Nacional de Desarrollo </w:t>
      </w:r>
    </w:p>
    <w:p w:rsidR="00613376" w:rsidRDefault="00613376" w:rsidP="00A14136">
      <w:pPr>
        <w:pStyle w:val="POA2014"/>
      </w:pPr>
    </w:p>
    <w:p w:rsidR="00D15471" w:rsidRDefault="002F7743" w:rsidP="00A14136">
      <w:pPr>
        <w:pStyle w:val="POA2014"/>
      </w:pPr>
      <w:r>
        <w:rPr>
          <w:b w:val="0"/>
          <w:noProof/>
          <w:sz w:val="20"/>
          <w:szCs w:val="20"/>
        </w:rPr>
        <w:pict>
          <v:shape id="_x0000_s1038" type="#_x0000_t202" style="position:absolute;left:0;text-align:left;margin-left:673pt;margin-top:13pt;width:21.75pt;height:19.5pt;z-index:251682816">
            <v:textbox style="mso-next-textbox:#_x0000_s1038">
              <w:txbxContent>
                <w:p w:rsidR="002F7743" w:rsidRDefault="002F7743" w:rsidP="00297733">
                  <w:r>
                    <w:t>9</w:t>
                  </w:r>
                </w:p>
              </w:txbxContent>
            </v:textbox>
          </v:shape>
        </w:pict>
      </w:r>
    </w:p>
    <w:p w:rsidR="00D15471" w:rsidRDefault="00D15471" w:rsidP="00A14136">
      <w:pPr>
        <w:pStyle w:val="POA2014"/>
        <w:sectPr w:rsidR="00D15471" w:rsidSect="00E967C6">
          <w:pgSz w:w="16840" w:h="11907" w:orient="landscape" w:code="9"/>
          <w:pgMar w:top="1701" w:right="1418" w:bottom="1701" w:left="1418" w:header="709" w:footer="709" w:gutter="0"/>
          <w:pgNumType w:start="1"/>
          <w:cols w:space="708"/>
          <w:docGrid w:linePitch="360"/>
        </w:sectPr>
      </w:pPr>
    </w:p>
    <w:p w:rsidR="00613376" w:rsidRDefault="00CF266D" w:rsidP="00A14136">
      <w:pPr>
        <w:pStyle w:val="POA2014"/>
      </w:pPr>
      <w:r>
        <w:lastRenderedPageBreak/>
        <w:t xml:space="preserve">5.2.- </w:t>
      </w:r>
      <w:r w:rsidR="00613376">
        <w:t xml:space="preserve">Análisis de la situación Institucional </w:t>
      </w:r>
    </w:p>
    <w:p w:rsidR="005E6274" w:rsidRDefault="005E6274" w:rsidP="00A14136">
      <w:pPr>
        <w:pStyle w:val="POA2014"/>
      </w:pPr>
    </w:p>
    <w:p w:rsidR="005E6274" w:rsidRDefault="005E6274" w:rsidP="00A14136">
      <w:pPr>
        <w:pStyle w:val="POA2014"/>
        <w:rPr>
          <w:b w:val="0"/>
        </w:rPr>
      </w:pPr>
      <w:r>
        <w:rPr>
          <w:b w:val="0"/>
        </w:rPr>
        <w:t>Ante esta problemática, la municipalidad de San Carlos Sija, Quetzalt</w:t>
      </w:r>
      <w:r>
        <w:rPr>
          <w:b w:val="0"/>
        </w:rPr>
        <w:t>e</w:t>
      </w:r>
      <w:r>
        <w:rPr>
          <w:b w:val="0"/>
        </w:rPr>
        <w:t>nango; con los recursos que el Estado le trasfiere, con lo recursos pr</w:t>
      </w:r>
      <w:r>
        <w:rPr>
          <w:b w:val="0"/>
        </w:rPr>
        <w:t>o</w:t>
      </w:r>
      <w:r>
        <w:rPr>
          <w:b w:val="0"/>
        </w:rPr>
        <w:t>pios, y con su población, planean darle solución a cada uno de los pr</w:t>
      </w:r>
      <w:r>
        <w:rPr>
          <w:b w:val="0"/>
        </w:rPr>
        <w:t>o</w:t>
      </w:r>
      <w:r>
        <w:rPr>
          <w:b w:val="0"/>
        </w:rPr>
        <w:t>blemas detectados con forme la el trascurrir del tiempo.</w:t>
      </w:r>
    </w:p>
    <w:p w:rsidR="005E6274" w:rsidRDefault="005E6274" w:rsidP="00A14136">
      <w:pPr>
        <w:pStyle w:val="POA2014"/>
        <w:rPr>
          <w:b w:val="0"/>
        </w:rPr>
      </w:pPr>
    </w:p>
    <w:p w:rsidR="005E6274" w:rsidRDefault="005E6274" w:rsidP="00A14136">
      <w:pPr>
        <w:pStyle w:val="POA2014"/>
        <w:rPr>
          <w:b w:val="0"/>
        </w:rPr>
      </w:pPr>
      <w:r>
        <w:rPr>
          <w:b w:val="0"/>
        </w:rPr>
        <w:t>Al texto del párrafo anterior se agrega, y se puede mencionar la plat</w:t>
      </w:r>
      <w:r>
        <w:rPr>
          <w:b w:val="0"/>
        </w:rPr>
        <w:t>a</w:t>
      </w:r>
      <w:r>
        <w:rPr>
          <w:b w:val="0"/>
        </w:rPr>
        <w:t>forma de personal, equipo y capacidades desarrolladas de la pobl</w:t>
      </w:r>
      <w:r>
        <w:rPr>
          <w:b w:val="0"/>
        </w:rPr>
        <w:t>a</w:t>
      </w:r>
      <w:r>
        <w:rPr>
          <w:b w:val="0"/>
        </w:rPr>
        <w:t>ción del municipio, todos con el deseo y el entusiasmo del ideal de construir un municipio mas prospero, más justo y más equitativo para t</w:t>
      </w:r>
      <w:r>
        <w:rPr>
          <w:b w:val="0"/>
        </w:rPr>
        <w:t>o</w:t>
      </w:r>
      <w:r>
        <w:rPr>
          <w:b w:val="0"/>
        </w:rPr>
        <w:t xml:space="preserve">dos sus habitantes. </w:t>
      </w:r>
    </w:p>
    <w:p w:rsidR="005E6274" w:rsidRDefault="005E6274" w:rsidP="00A14136">
      <w:pPr>
        <w:pStyle w:val="POA2014"/>
        <w:rPr>
          <w:b w:val="0"/>
        </w:rPr>
      </w:pPr>
    </w:p>
    <w:p w:rsidR="005E6274" w:rsidRPr="005E6274" w:rsidRDefault="005E6274" w:rsidP="00A14136">
      <w:pPr>
        <w:pStyle w:val="POA2014"/>
        <w:rPr>
          <w:b w:val="0"/>
        </w:rPr>
      </w:pPr>
    </w:p>
    <w:p w:rsidR="00613376" w:rsidRDefault="00613376" w:rsidP="00A14136">
      <w:pPr>
        <w:pStyle w:val="POA2014"/>
      </w:pPr>
    </w:p>
    <w:p w:rsidR="00613376" w:rsidRDefault="00613376" w:rsidP="00A14136">
      <w:pPr>
        <w:pStyle w:val="POA2014"/>
      </w:pPr>
      <w:r>
        <w:tab/>
      </w:r>
      <w:r w:rsidR="00CF266D">
        <w:t xml:space="preserve">5.2.1.- </w:t>
      </w:r>
      <w:r>
        <w:t xml:space="preserve">Aspectos positivos </w:t>
      </w:r>
    </w:p>
    <w:p w:rsidR="00FF588D" w:rsidRDefault="00FF588D" w:rsidP="00A14136">
      <w:pPr>
        <w:pStyle w:val="POA2014"/>
      </w:pPr>
    </w:p>
    <w:p w:rsidR="00FF588D" w:rsidRDefault="00FF588D" w:rsidP="00A14136">
      <w:pPr>
        <w:pStyle w:val="POA2014"/>
        <w:rPr>
          <w:b w:val="0"/>
        </w:rPr>
      </w:pPr>
      <w:r>
        <w:rPr>
          <w:b w:val="0"/>
        </w:rPr>
        <w:t>Uno de los aspectos positivos que se pueden valorar en la municipal</w:t>
      </w:r>
      <w:r>
        <w:rPr>
          <w:b w:val="0"/>
        </w:rPr>
        <w:t>i</w:t>
      </w:r>
      <w:r>
        <w:rPr>
          <w:b w:val="0"/>
        </w:rPr>
        <w:t>dad de San Carlos Sija, es:</w:t>
      </w:r>
    </w:p>
    <w:p w:rsidR="00FF588D" w:rsidRDefault="00FF588D" w:rsidP="00A14136">
      <w:pPr>
        <w:pStyle w:val="POA2014"/>
        <w:rPr>
          <w:b w:val="0"/>
        </w:rPr>
      </w:pPr>
    </w:p>
    <w:p w:rsidR="00FF588D" w:rsidRDefault="00FF588D" w:rsidP="00A14136">
      <w:pPr>
        <w:pStyle w:val="POA2014"/>
        <w:rPr>
          <w:b w:val="0"/>
        </w:rPr>
      </w:pPr>
      <w:r>
        <w:rPr>
          <w:b w:val="0"/>
        </w:rPr>
        <w:t>Por un lado el seguimiento que existe en la ejecución de las políticas de gobierno municipal en relación a empate con las positivas de gobierno, generando así una correlación de fuerzas enfocadas en los mismos o</w:t>
      </w:r>
      <w:r>
        <w:rPr>
          <w:b w:val="0"/>
        </w:rPr>
        <w:t>b</w:t>
      </w:r>
      <w:r>
        <w:rPr>
          <w:b w:val="0"/>
        </w:rPr>
        <w:t>jetivos.</w:t>
      </w:r>
    </w:p>
    <w:p w:rsidR="00FF588D" w:rsidRDefault="00FF588D" w:rsidP="00A14136">
      <w:pPr>
        <w:pStyle w:val="POA2014"/>
        <w:rPr>
          <w:b w:val="0"/>
        </w:rPr>
      </w:pPr>
    </w:p>
    <w:p w:rsidR="00FF588D" w:rsidRDefault="00FF588D" w:rsidP="00A14136">
      <w:pPr>
        <w:pStyle w:val="POA2014"/>
        <w:rPr>
          <w:b w:val="0"/>
        </w:rPr>
      </w:pPr>
      <w:r>
        <w:rPr>
          <w:b w:val="0"/>
        </w:rPr>
        <w:t>Por otro lado, se puede valorar significativamente la capacidad de los burócratas y servidores públicos locales, que con su experiencia, valores y motivaciones están dando seguimiento a las políticas, programas y proyectos del municipal</w:t>
      </w:r>
    </w:p>
    <w:p w:rsidR="00FF588D" w:rsidRDefault="00FF588D" w:rsidP="00A14136">
      <w:pPr>
        <w:pStyle w:val="POA2014"/>
        <w:rPr>
          <w:b w:val="0"/>
        </w:rPr>
      </w:pPr>
    </w:p>
    <w:p w:rsidR="00FF588D" w:rsidRDefault="00FF588D" w:rsidP="00A14136">
      <w:pPr>
        <w:pStyle w:val="POA2014"/>
        <w:rPr>
          <w:b w:val="0"/>
        </w:rPr>
      </w:pPr>
      <w:r>
        <w:rPr>
          <w:b w:val="0"/>
        </w:rPr>
        <w:t>Además, es evidente el interés de la participación ciudadana, el ejerc</w:t>
      </w:r>
      <w:r>
        <w:rPr>
          <w:b w:val="0"/>
        </w:rPr>
        <w:t>i</w:t>
      </w:r>
      <w:r>
        <w:rPr>
          <w:b w:val="0"/>
        </w:rPr>
        <w:t>cio de la auditoria social, la participación de la ciudadanía y la manife</w:t>
      </w:r>
      <w:r>
        <w:rPr>
          <w:b w:val="0"/>
        </w:rPr>
        <w:t>s</w:t>
      </w:r>
      <w:r>
        <w:rPr>
          <w:b w:val="0"/>
        </w:rPr>
        <w:t>tación constante de la población a través del Sistema de Consejo de Desarrollo, es primordial para el seguimiento de la administración públ</w:t>
      </w:r>
      <w:r>
        <w:rPr>
          <w:b w:val="0"/>
        </w:rPr>
        <w:t>i</w:t>
      </w:r>
      <w:r>
        <w:rPr>
          <w:b w:val="0"/>
        </w:rPr>
        <w:t xml:space="preserve">ca local. </w:t>
      </w:r>
    </w:p>
    <w:p w:rsidR="00077C8E" w:rsidRDefault="00077C8E" w:rsidP="00A14136">
      <w:pPr>
        <w:pStyle w:val="POA2014"/>
        <w:rPr>
          <w:b w:val="0"/>
        </w:rPr>
      </w:pPr>
    </w:p>
    <w:p w:rsidR="00077C8E" w:rsidRDefault="00CF266D" w:rsidP="00A14136">
      <w:pPr>
        <w:pStyle w:val="POA2014"/>
      </w:pPr>
      <w:r>
        <w:t xml:space="preserve">5.2.2.- </w:t>
      </w:r>
      <w:r w:rsidR="00077C8E">
        <w:t>De mandas de la población</w:t>
      </w:r>
    </w:p>
    <w:p w:rsidR="00077C8E" w:rsidRDefault="00077C8E" w:rsidP="00A14136">
      <w:pPr>
        <w:pStyle w:val="POA2014"/>
      </w:pPr>
    </w:p>
    <w:p w:rsidR="00077C8E" w:rsidRDefault="00077C8E" w:rsidP="00A14136">
      <w:pPr>
        <w:pStyle w:val="POA2014"/>
        <w:rPr>
          <w:b w:val="0"/>
        </w:rPr>
      </w:pPr>
      <w:r>
        <w:rPr>
          <w:b w:val="0"/>
        </w:rPr>
        <w:t>Las principales demandas de la población, se pueden observar pla</w:t>
      </w:r>
      <w:r>
        <w:rPr>
          <w:b w:val="0"/>
        </w:rPr>
        <w:t>s</w:t>
      </w:r>
      <w:r>
        <w:rPr>
          <w:b w:val="0"/>
        </w:rPr>
        <w:t>madas en el Plan de Desarrollo municipal –PDM-, y se concentran en la construcción de infraestructura, apta para comentar la calidad de vida de la población en general, a eso se le puede dar importante prioridad a la construcción de vías de comunicación como carreteras y caminos vecinales.</w:t>
      </w:r>
    </w:p>
    <w:p w:rsidR="00077C8E" w:rsidRDefault="002F7743" w:rsidP="00A14136">
      <w:pPr>
        <w:pStyle w:val="POA2014"/>
        <w:rPr>
          <w:b w:val="0"/>
        </w:rPr>
      </w:pPr>
      <w:r>
        <w:rPr>
          <w:b w:val="0"/>
          <w:noProof/>
        </w:rPr>
        <w:pict>
          <v:shape id="_x0000_s1039" type="#_x0000_t202" style="position:absolute;left:0;text-align:left;margin-left:425.7pt;margin-top:53.65pt;width:30.65pt;height:19.5pt;z-index:251683840">
            <v:textbox>
              <w:txbxContent>
                <w:p w:rsidR="002F7743" w:rsidRDefault="002F7743" w:rsidP="00297733">
                  <w:r>
                    <w:t>10</w:t>
                  </w:r>
                </w:p>
              </w:txbxContent>
            </v:textbox>
          </v:shape>
        </w:pict>
      </w:r>
      <w:r w:rsidR="00077C8E">
        <w:rPr>
          <w:b w:val="0"/>
        </w:rPr>
        <w:t xml:space="preserve">Edificios públicos, como escuelas, centros y puestos de salud, </w:t>
      </w:r>
      <w:r w:rsidR="00340D26">
        <w:rPr>
          <w:b w:val="0"/>
        </w:rPr>
        <w:t xml:space="preserve">también son demandados. Además aquella obra pública que implique y facilite el acceso al agua y al tratamiento </w:t>
      </w:r>
      <w:r w:rsidR="00272F85">
        <w:rPr>
          <w:b w:val="0"/>
        </w:rPr>
        <w:t>de desechos sólidos.</w:t>
      </w:r>
    </w:p>
    <w:p w:rsidR="00272F85" w:rsidRDefault="00272F85" w:rsidP="00A14136">
      <w:pPr>
        <w:pStyle w:val="POA2014"/>
        <w:rPr>
          <w:b w:val="0"/>
        </w:rPr>
      </w:pPr>
    </w:p>
    <w:p w:rsidR="00272F85" w:rsidRDefault="00272F85" w:rsidP="00A14136">
      <w:pPr>
        <w:pStyle w:val="POA2014"/>
        <w:rPr>
          <w:b w:val="0"/>
        </w:rPr>
      </w:pPr>
      <w:r>
        <w:rPr>
          <w:b w:val="0"/>
        </w:rPr>
        <w:t>Se considera de suma importancia, la adquisición de maquinaria y equipo, para mejorar las fortalezas de acción, además es de suma i</w:t>
      </w:r>
      <w:r>
        <w:rPr>
          <w:b w:val="0"/>
        </w:rPr>
        <w:t>m</w:t>
      </w:r>
      <w:r>
        <w:rPr>
          <w:b w:val="0"/>
        </w:rPr>
        <w:t xml:space="preserve">portancia la implementación de áreas de recreación y deportivas, así aquella infraestructura que reduzca los índices deportivos y del delito. </w:t>
      </w:r>
    </w:p>
    <w:p w:rsidR="00272F85" w:rsidRDefault="00272F85" w:rsidP="00A14136">
      <w:pPr>
        <w:pStyle w:val="POA2014"/>
        <w:rPr>
          <w:b w:val="0"/>
        </w:rPr>
      </w:pPr>
    </w:p>
    <w:p w:rsidR="00272F85" w:rsidRDefault="00272F85" w:rsidP="00A14136">
      <w:pPr>
        <w:pStyle w:val="POA2014"/>
        <w:rPr>
          <w:b w:val="0"/>
        </w:rPr>
      </w:pPr>
    </w:p>
    <w:p w:rsidR="00272F85" w:rsidRDefault="00CF266D" w:rsidP="00A14136">
      <w:pPr>
        <w:pStyle w:val="POA2014"/>
      </w:pPr>
      <w:r>
        <w:t xml:space="preserve">5.2.3.- </w:t>
      </w:r>
      <w:r w:rsidR="00272F85">
        <w:t>Los Principales Desafíos</w:t>
      </w:r>
    </w:p>
    <w:p w:rsidR="00272F85" w:rsidRDefault="00272F85" w:rsidP="00A14136">
      <w:pPr>
        <w:pStyle w:val="POA2014"/>
      </w:pPr>
    </w:p>
    <w:p w:rsidR="00272F85" w:rsidRDefault="00272F85" w:rsidP="00A14136">
      <w:pPr>
        <w:pStyle w:val="POA2014"/>
        <w:rPr>
          <w:b w:val="0"/>
        </w:rPr>
      </w:pPr>
      <w:r>
        <w:rPr>
          <w:b w:val="0"/>
        </w:rPr>
        <w:t xml:space="preserve">Entre los desafíos que se pueden mencionar se encuentran: </w:t>
      </w:r>
    </w:p>
    <w:p w:rsidR="00272F85" w:rsidRDefault="00272F85" w:rsidP="00A14136">
      <w:pPr>
        <w:pStyle w:val="POA2014"/>
        <w:rPr>
          <w:b w:val="0"/>
        </w:rPr>
      </w:pPr>
    </w:p>
    <w:p w:rsidR="00272F85" w:rsidRDefault="00272F85" w:rsidP="00A14136">
      <w:pPr>
        <w:pStyle w:val="POA2014"/>
        <w:rPr>
          <w:b w:val="0"/>
        </w:rPr>
      </w:pPr>
      <w:r>
        <w:rPr>
          <w:b w:val="0"/>
        </w:rPr>
        <w:t>La falta de recursos, que siempre son escasos para la implementación de las difere</w:t>
      </w:r>
      <w:r w:rsidR="00CF266D">
        <w:rPr>
          <w:b w:val="0"/>
        </w:rPr>
        <w:t>ntes políticas y programas enfo</w:t>
      </w:r>
      <w:r>
        <w:rPr>
          <w:b w:val="0"/>
        </w:rPr>
        <w:t xml:space="preserve">cados al mejoramiento de la calidad de vida de la población. </w:t>
      </w:r>
    </w:p>
    <w:p w:rsidR="00272F85" w:rsidRDefault="00272F85" w:rsidP="00A14136">
      <w:pPr>
        <w:pStyle w:val="POA2014"/>
        <w:rPr>
          <w:b w:val="0"/>
        </w:rPr>
      </w:pPr>
    </w:p>
    <w:p w:rsidR="00272F85" w:rsidRDefault="00272F85" w:rsidP="00A14136">
      <w:pPr>
        <w:pStyle w:val="POA2014"/>
        <w:rPr>
          <w:b w:val="0"/>
        </w:rPr>
      </w:pPr>
      <w:r>
        <w:rPr>
          <w:b w:val="0"/>
        </w:rPr>
        <w:t>La existencia de problemas complejos que requieren cierto nivel de tecnicidad y de tiempo para resolverlos. Además del conocimiento e involucramiento de la población en general.</w:t>
      </w:r>
    </w:p>
    <w:p w:rsidR="00272F85" w:rsidRDefault="00272F85" w:rsidP="00A14136">
      <w:pPr>
        <w:pStyle w:val="POA2014"/>
        <w:rPr>
          <w:b w:val="0"/>
        </w:rPr>
      </w:pPr>
    </w:p>
    <w:p w:rsidR="00272F85" w:rsidRDefault="00272F85" w:rsidP="00A14136">
      <w:pPr>
        <w:pStyle w:val="POA2014"/>
        <w:rPr>
          <w:b w:val="0"/>
        </w:rPr>
      </w:pPr>
    </w:p>
    <w:p w:rsidR="00613376" w:rsidRDefault="004069D1" w:rsidP="00A14136">
      <w:pPr>
        <w:pStyle w:val="POA2014"/>
      </w:pPr>
      <w:r>
        <w:t>5.2.4.-</w:t>
      </w:r>
      <w:r w:rsidR="00613376">
        <w:tab/>
        <w:t xml:space="preserve">Descripción y Análisis de Actores </w:t>
      </w:r>
    </w:p>
    <w:p w:rsidR="0002318F" w:rsidRDefault="0002318F" w:rsidP="00A14136">
      <w:pPr>
        <w:pStyle w:val="POA2014"/>
      </w:pPr>
    </w:p>
    <w:p w:rsidR="0002318F" w:rsidRDefault="0002318F" w:rsidP="00A14136">
      <w:pPr>
        <w:pStyle w:val="POA2014"/>
        <w:rPr>
          <w:b w:val="0"/>
        </w:rPr>
      </w:pPr>
      <w:r>
        <w:rPr>
          <w:b w:val="0"/>
        </w:rPr>
        <w:t xml:space="preserve">A continuación se presenta un análisis de los diferentes actores, con </w:t>
      </w:r>
      <w:r w:rsidR="005E6274">
        <w:rPr>
          <w:b w:val="0"/>
        </w:rPr>
        <w:t>pr</w:t>
      </w:r>
      <w:r w:rsidR="005E6274">
        <w:rPr>
          <w:b w:val="0"/>
        </w:rPr>
        <w:t>e</w:t>
      </w:r>
      <w:r w:rsidR="005E6274">
        <w:rPr>
          <w:b w:val="0"/>
        </w:rPr>
        <w:t>sen</w:t>
      </w:r>
      <w:r>
        <w:rPr>
          <w:b w:val="0"/>
        </w:rPr>
        <w:t xml:space="preserve">cia en el municipio, algunos de ellos con mucha injerencia en las </w:t>
      </w:r>
      <w:r w:rsidR="005E6274">
        <w:rPr>
          <w:b w:val="0"/>
        </w:rPr>
        <w:t>decisiones</w:t>
      </w:r>
      <w:r>
        <w:rPr>
          <w:b w:val="0"/>
        </w:rPr>
        <w:t xml:space="preserve"> y otros de ellos con poca manifestación en relación a la </w:t>
      </w:r>
      <w:r w:rsidR="005E6274">
        <w:rPr>
          <w:b w:val="0"/>
        </w:rPr>
        <w:t>bú</w:t>
      </w:r>
      <w:r w:rsidR="005E6274">
        <w:rPr>
          <w:b w:val="0"/>
        </w:rPr>
        <w:t>s</w:t>
      </w:r>
      <w:r w:rsidR="005E6274">
        <w:rPr>
          <w:b w:val="0"/>
        </w:rPr>
        <w:t>queda</w:t>
      </w:r>
      <w:r>
        <w:rPr>
          <w:b w:val="0"/>
        </w:rPr>
        <w:t xml:space="preserve"> de solución de los diferentes problemas. </w:t>
      </w:r>
    </w:p>
    <w:p w:rsidR="004069D1" w:rsidRPr="004069D1" w:rsidRDefault="004069D1" w:rsidP="004069D1">
      <w:pPr>
        <w:pStyle w:val="POA2014"/>
        <w:jc w:val="center"/>
      </w:pPr>
    </w:p>
    <w:p w:rsidR="004069D1" w:rsidRPr="004069D1" w:rsidRDefault="004069D1" w:rsidP="004069D1">
      <w:pPr>
        <w:pStyle w:val="POA2014"/>
        <w:jc w:val="center"/>
        <w:rPr>
          <w:sz w:val="22"/>
          <w:szCs w:val="22"/>
        </w:rPr>
      </w:pPr>
      <w:r w:rsidRPr="004069D1">
        <w:rPr>
          <w:sz w:val="22"/>
          <w:szCs w:val="22"/>
        </w:rPr>
        <w:t>Tabla No. 3</w:t>
      </w:r>
    </w:p>
    <w:p w:rsidR="004069D1" w:rsidRPr="0002318F" w:rsidRDefault="004069D1" w:rsidP="004069D1">
      <w:pPr>
        <w:pStyle w:val="POA2014"/>
        <w:jc w:val="center"/>
        <w:rPr>
          <w:b w:val="0"/>
        </w:rPr>
      </w:pPr>
      <w:r w:rsidRPr="004069D1">
        <w:t>Análisis de Actores en el municipio de San Carlos Sija</w:t>
      </w:r>
    </w:p>
    <w:p w:rsidR="0002318F" w:rsidRDefault="0002318F" w:rsidP="00A14136">
      <w:pPr>
        <w:pStyle w:val="POA2014"/>
      </w:pPr>
    </w:p>
    <w:tbl>
      <w:tblPr>
        <w:tblW w:w="5165" w:type="pct"/>
        <w:tblInd w:w="-72" w:type="dxa"/>
        <w:tblCellMar>
          <w:left w:w="70" w:type="dxa"/>
          <w:right w:w="70" w:type="dxa"/>
        </w:tblCellMar>
        <w:tblLook w:val="04A0" w:firstRow="1" w:lastRow="0" w:firstColumn="1" w:lastColumn="0" w:noHBand="0" w:noVBand="1"/>
      </w:tblPr>
      <w:tblGrid>
        <w:gridCol w:w="707"/>
        <w:gridCol w:w="1804"/>
        <w:gridCol w:w="1275"/>
        <w:gridCol w:w="1397"/>
        <w:gridCol w:w="913"/>
        <w:gridCol w:w="1275"/>
        <w:gridCol w:w="1559"/>
      </w:tblGrid>
      <w:tr w:rsidR="0002318F" w:rsidRPr="0002318F" w:rsidTr="004069D1">
        <w:trPr>
          <w:trHeight w:val="630"/>
        </w:trPr>
        <w:tc>
          <w:tcPr>
            <w:tcW w:w="396" w:type="pct"/>
            <w:tcBorders>
              <w:top w:val="single" w:sz="4" w:space="0" w:color="auto"/>
              <w:left w:val="single" w:sz="4" w:space="0" w:color="auto"/>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1) No.</w:t>
            </w:r>
          </w:p>
        </w:tc>
        <w:tc>
          <w:tcPr>
            <w:tcW w:w="1010" w:type="pct"/>
            <w:tcBorders>
              <w:top w:val="single" w:sz="4" w:space="0" w:color="auto"/>
              <w:left w:val="nil"/>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 xml:space="preserve">2) Actor </w:t>
            </w:r>
            <w:r w:rsidRPr="0002318F">
              <w:rPr>
                <w:rFonts w:eastAsia="Times New Roman" w:cstheme="minorHAnsi"/>
                <w:b/>
                <w:bCs/>
                <w:sz w:val="18"/>
                <w:szCs w:val="18"/>
              </w:rPr>
              <w:br/>
              <w:t>nombre y descripción</w:t>
            </w:r>
          </w:p>
        </w:tc>
        <w:tc>
          <w:tcPr>
            <w:tcW w:w="714" w:type="pct"/>
            <w:tcBorders>
              <w:top w:val="single" w:sz="4" w:space="0" w:color="auto"/>
              <w:left w:val="nil"/>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3) Rol</w:t>
            </w:r>
          </w:p>
        </w:tc>
        <w:tc>
          <w:tcPr>
            <w:tcW w:w="782" w:type="pct"/>
            <w:tcBorders>
              <w:top w:val="single" w:sz="4" w:space="0" w:color="auto"/>
              <w:left w:val="nil"/>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4) Importancia</w:t>
            </w:r>
          </w:p>
        </w:tc>
        <w:tc>
          <w:tcPr>
            <w:tcW w:w="511" w:type="pct"/>
            <w:tcBorders>
              <w:top w:val="single" w:sz="4" w:space="0" w:color="auto"/>
              <w:left w:val="nil"/>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5) Poder</w:t>
            </w:r>
          </w:p>
        </w:tc>
        <w:tc>
          <w:tcPr>
            <w:tcW w:w="714" w:type="pct"/>
            <w:tcBorders>
              <w:top w:val="single" w:sz="4" w:space="0" w:color="auto"/>
              <w:left w:val="nil"/>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6) Recursos / acciones</w:t>
            </w:r>
          </w:p>
        </w:tc>
        <w:tc>
          <w:tcPr>
            <w:tcW w:w="873" w:type="pct"/>
            <w:tcBorders>
              <w:top w:val="single" w:sz="4" w:space="0" w:color="auto"/>
              <w:left w:val="nil"/>
              <w:bottom w:val="single" w:sz="4" w:space="0" w:color="auto"/>
              <w:right w:val="single" w:sz="4" w:space="0" w:color="auto"/>
            </w:tcBorders>
            <w:shd w:val="clear" w:color="000000" w:fill="DCE6F1"/>
            <w:hideMark/>
          </w:tcPr>
          <w:p w:rsidR="0002318F" w:rsidRPr="0002318F" w:rsidRDefault="0002318F" w:rsidP="0002318F">
            <w:pPr>
              <w:spacing w:after="0" w:line="240" w:lineRule="auto"/>
              <w:jc w:val="center"/>
              <w:rPr>
                <w:rFonts w:eastAsia="Times New Roman" w:cstheme="minorHAnsi"/>
                <w:b/>
                <w:bCs/>
                <w:sz w:val="18"/>
                <w:szCs w:val="18"/>
              </w:rPr>
            </w:pPr>
            <w:r w:rsidRPr="0002318F">
              <w:rPr>
                <w:rFonts w:eastAsia="Times New Roman" w:cstheme="minorHAnsi"/>
                <w:b/>
                <w:bCs/>
                <w:sz w:val="18"/>
                <w:szCs w:val="18"/>
              </w:rPr>
              <w:t>7) Ubicación ge</w:t>
            </w:r>
            <w:r w:rsidRPr="0002318F">
              <w:rPr>
                <w:rFonts w:eastAsia="Times New Roman" w:cstheme="minorHAnsi"/>
                <w:b/>
                <w:bCs/>
                <w:sz w:val="18"/>
                <w:szCs w:val="18"/>
              </w:rPr>
              <w:t>o</w:t>
            </w:r>
            <w:r w:rsidRPr="0002318F">
              <w:rPr>
                <w:rFonts w:eastAsia="Times New Roman" w:cstheme="minorHAnsi"/>
                <w:b/>
                <w:bCs/>
                <w:sz w:val="18"/>
                <w:szCs w:val="18"/>
              </w:rPr>
              <w:t>gráfica  y área de influencia</w:t>
            </w:r>
          </w:p>
        </w:tc>
      </w:tr>
      <w:tr w:rsidR="0002318F" w:rsidRPr="0002318F" w:rsidTr="004069D1">
        <w:trPr>
          <w:trHeight w:val="401"/>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CODEDE</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cooperación financiera</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MEDIO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financieros, asistencia técnica</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 </w:t>
            </w:r>
          </w:p>
        </w:tc>
      </w:tr>
      <w:tr w:rsidR="0002318F" w:rsidRPr="0002318F" w:rsidTr="004069D1">
        <w:trPr>
          <w:trHeight w:val="609"/>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MANCOMUNIDAD METROPOLI DE LOS ALTOS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apoyo</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BAJAN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BAJO</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 </w:t>
            </w:r>
          </w:p>
        </w:tc>
      </w:tr>
      <w:tr w:rsidR="0002318F" w:rsidRPr="0002318F" w:rsidTr="004069D1">
        <w:trPr>
          <w:trHeight w:val="363"/>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3</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JICA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coordinación</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BAJO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4</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MINISTERIO DE SALUD PUBLICA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en salud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Medio</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acciones en salud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5</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MINITERIO DE ED</w:t>
            </w:r>
            <w:r w:rsidRPr="0002318F">
              <w:rPr>
                <w:rFonts w:eastAsia="Times New Roman" w:cstheme="minorHAnsi"/>
                <w:sz w:val="18"/>
                <w:szCs w:val="18"/>
              </w:rPr>
              <w:t>U</w:t>
            </w:r>
            <w:r w:rsidRPr="0002318F">
              <w:rPr>
                <w:rFonts w:eastAsia="Times New Roman" w:cstheme="minorHAnsi"/>
                <w:sz w:val="18"/>
                <w:szCs w:val="18"/>
              </w:rPr>
              <w:t xml:space="preserve">CACION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en educación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acciones para educación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6</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MIDES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en programas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acciones en desarrollo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7</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RENAP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registro de personas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registro de personas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2F7743" w:rsidP="0002318F">
            <w:pPr>
              <w:spacing w:after="0" w:line="240" w:lineRule="auto"/>
              <w:jc w:val="both"/>
              <w:rPr>
                <w:rFonts w:eastAsia="Times New Roman" w:cstheme="minorHAnsi"/>
                <w:sz w:val="18"/>
                <w:szCs w:val="18"/>
              </w:rPr>
            </w:pPr>
            <w:r>
              <w:rPr>
                <w:noProof/>
              </w:rPr>
              <w:pict>
                <v:shape id="_x0000_s1040" type="#_x0000_t202" style="position:absolute;left:0;text-align:left;margin-left:54.75pt;margin-top:37.1pt;width:29.15pt;height:19.5pt;z-index:251684864;mso-position-horizontal-relative:text;mso-position-vertical-relative:text">
                  <v:textbox>
                    <w:txbxContent>
                      <w:p w:rsidR="002F7743" w:rsidRDefault="002F7743" w:rsidP="00297733">
                        <w:r>
                          <w:t>11</w:t>
                        </w:r>
                      </w:p>
                    </w:txbxContent>
                  </v:textbox>
                </v:shape>
              </w:pict>
            </w:r>
            <w:r w:rsidR="0002318F" w:rsidRPr="0002318F">
              <w:rPr>
                <w:rFonts w:eastAsia="Times New Roman" w:cstheme="minorHAnsi"/>
                <w:sz w:val="18"/>
                <w:szCs w:val="18"/>
              </w:rPr>
              <w:t xml:space="preserve">nacional </w:t>
            </w:r>
          </w:p>
        </w:tc>
      </w:tr>
      <w:tr w:rsidR="0002318F" w:rsidRPr="0002318F" w:rsidTr="004069D1">
        <w:trPr>
          <w:trHeight w:val="459"/>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lastRenderedPageBreak/>
              <w:t>8</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PNC</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en seguridad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con personal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51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9</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JUZGADO DE PAZ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justicia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en personal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10</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ASOCIACION DE FU</w:t>
            </w:r>
            <w:r w:rsidRPr="0002318F">
              <w:rPr>
                <w:rFonts w:eastAsia="Times New Roman" w:cstheme="minorHAnsi"/>
                <w:sz w:val="18"/>
                <w:szCs w:val="18"/>
              </w:rPr>
              <w:t>T</w:t>
            </w:r>
            <w:r w:rsidRPr="0002318F">
              <w:rPr>
                <w:rFonts w:eastAsia="Times New Roman" w:cstheme="minorHAnsi"/>
                <w:sz w:val="18"/>
                <w:szCs w:val="18"/>
              </w:rPr>
              <w:t xml:space="preserve">BOL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deporte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apoyo en logísti</w:t>
            </w:r>
            <w:r>
              <w:rPr>
                <w:rFonts w:eastAsia="Times New Roman" w:cstheme="minorHAnsi"/>
                <w:sz w:val="18"/>
                <w:szCs w:val="18"/>
              </w:rPr>
              <w:t>co</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10</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XELAC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comercio de lácteos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personal bú</w:t>
            </w:r>
            <w:r w:rsidRPr="0002318F">
              <w:rPr>
                <w:rFonts w:eastAsia="Times New Roman" w:cstheme="minorHAnsi"/>
                <w:sz w:val="18"/>
                <w:szCs w:val="18"/>
              </w:rPr>
              <w:t>s</w:t>
            </w:r>
            <w:r w:rsidRPr="0002318F">
              <w:rPr>
                <w:rFonts w:eastAsia="Times New Roman" w:cstheme="minorHAnsi"/>
                <w:sz w:val="18"/>
                <w:szCs w:val="18"/>
              </w:rPr>
              <w:t xml:space="preserve">queda de mercados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departamental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11</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ASOCIACION LA V</w:t>
            </w:r>
            <w:r w:rsidRPr="0002318F">
              <w:rPr>
                <w:rFonts w:eastAsia="Times New Roman" w:cstheme="minorHAnsi"/>
                <w:sz w:val="18"/>
                <w:szCs w:val="18"/>
              </w:rPr>
              <w:t>A</w:t>
            </w:r>
            <w:r w:rsidRPr="0002318F">
              <w:rPr>
                <w:rFonts w:eastAsia="Times New Roman" w:cstheme="minorHAnsi"/>
                <w:sz w:val="18"/>
                <w:szCs w:val="18"/>
              </w:rPr>
              <w:t xml:space="preserve">QUITA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producción de lácteos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BAJA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en logística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12</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EMBAJADA DE LOS EEUU</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prevención de delitos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logístico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315"/>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13</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INAB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forestal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técnico forestal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315"/>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14</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MAGA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agricultura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agríc</w:t>
            </w:r>
            <w:r w:rsidRPr="0002318F">
              <w:rPr>
                <w:rFonts w:eastAsia="Times New Roman" w:cstheme="minorHAnsi"/>
                <w:sz w:val="18"/>
                <w:szCs w:val="18"/>
              </w:rPr>
              <w:t>o</w:t>
            </w:r>
            <w:r w:rsidRPr="0002318F">
              <w:rPr>
                <w:rFonts w:eastAsia="Times New Roman" w:cstheme="minorHAnsi"/>
                <w:sz w:val="18"/>
                <w:szCs w:val="18"/>
              </w:rPr>
              <w:t xml:space="preserve">la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15</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FODES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apoyo proye</w:t>
            </w:r>
            <w:r w:rsidRPr="0002318F">
              <w:rPr>
                <w:rFonts w:eastAsia="Times New Roman" w:cstheme="minorHAnsi"/>
                <w:sz w:val="18"/>
                <w:szCs w:val="18"/>
              </w:rPr>
              <w:t>c</w:t>
            </w:r>
            <w:r w:rsidRPr="0002318F">
              <w:rPr>
                <w:rFonts w:eastAsia="Times New Roman" w:cstheme="minorHAnsi"/>
                <w:sz w:val="18"/>
                <w:szCs w:val="18"/>
              </w:rPr>
              <w:t xml:space="preserve">tos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financieros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16</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SOSEP</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técnico y logístico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agríc</w:t>
            </w:r>
            <w:r w:rsidRPr="0002318F">
              <w:rPr>
                <w:rFonts w:eastAsia="Times New Roman" w:cstheme="minorHAnsi"/>
                <w:sz w:val="18"/>
                <w:szCs w:val="18"/>
              </w:rPr>
              <w:t>o</w:t>
            </w:r>
            <w:r w:rsidRPr="0002318F">
              <w:rPr>
                <w:rFonts w:eastAsia="Times New Roman" w:cstheme="minorHAnsi"/>
                <w:sz w:val="18"/>
                <w:szCs w:val="18"/>
              </w:rPr>
              <w:t xml:space="preserve">la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17</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SESAN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seguridad alimentaria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Pr>
                <w:rFonts w:eastAsia="Times New Roman" w:cstheme="minorHAnsi"/>
                <w:sz w:val="18"/>
                <w:szCs w:val="18"/>
              </w:rPr>
              <w:t>MEDIA</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técnica logíst</w:t>
            </w:r>
            <w:r w:rsidRPr="0002318F">
              <w:rPr>
                <w:rFonts w:eastAsia="Times New Roman" w:cstheme="minorHAnsi"/>
                <w:sz w:val="18"/>
                <w:szCs w:val="18"/>
              </w:rPr>
              <w:t>i</w:t>
            </w:r>
            <w:r w:rsidRPr="0002318F">
              <w:rPr>
                <w:rFonts w:eastAsia="Times New Roman" w:cstheme="minorHAnsi"/>
                <w:sz w:val="18"/>
                <w:szCs w:val="18"/>
              </w:rPr>
              <w:t xml:space="preserve">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18</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MICIVI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mantenimiento de camino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fina</w:t>
            </w:r>
            <w:r w:rsidRPr="0002318F">
              <w:rPr>
                <w:rFonts w:eastAsia="Times New Roman" w:cstheme="minorHAnsi"/>
                <w:sz w:val="18"/>
                <w:szCs w:val="18"/>
              </w:rPr>
              <w:t>n</w:t>
            </w:r>
            <w:r w:rsidRPr="0002318F">
              <w:rPr>
                <w:rFonts w:eastAsia="Times New Roman" w:cstheme="minorHAnsi"/>
                <w:sz w:val="18"/>
                <w:szCs w:val="18"/>
              </w:rPr>
              <w:t xml:space="preserve">ciero, logístico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19</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MINFIN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administración de fondos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fina</w:t>
            </w:r>
            <w:r w:rsidRPr="0002318F">
              <w:rPr>
                <w:rFonts w:eastAsia="Times New Roman" w:cstheme="minorHAnsi"/>
                <w:sz w:val="18"/>
                <w:szCs w:val="18"/>
              </w:rPr>
              <w:t>n</w:t>
            </w:r>
            <w:r w:rsidRPr="0002318F">
              <w:rPr>
                <w:rFonts w:eastAsia="Times New Roman" w:cstheme="minorHAnsi"/>
                <w:sz w:val="18"/>
                <w:szCs w:val="18"/>
              </w:rPr>
              <w:t xml:space="preserve">ciero, logístico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20</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CGC</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control del gasto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w:t>
            </w:r>
            <w:r>
              <w:rPr>
                <w:rFonts w:eastAsia="Times New Roman" w:cstheme="minorHAnsi"/>
                <w:sz w:val="18"/>
                <w:szCs w:val="18"/>
              </w:rPr>
              <w:t xml:space="preserve"> </w:t>
            </w:r>
            <w:r w:rsidRPr="0002318F">
              <w:rPr>
                <w:rFonts w:eastAsia="Times New Roman" w:cstheme="minorHAnsi"/>
                <w:sz w:val="18"/>
                <w:szCs w:val="18"/>
              </w:rPr>
              <w:t>logíst</w:t>
            </w:r>
            <w:r w:rsidRPr="0002318F">
              <w:rPr>
                <w:rFonts w:eastAsia="Times New Roman" w:cstheme="minorHAnsi"/>
                <w:sz w:val="18"/>
                <w:szCs w:val="18"/>
              </w:rPr>
              <w:t>i</w:t>
            </w:r>
            <w:r w:rsidRPr="0002318F">
              <w:rPr>
                <w:rFonts w:eastAsia="Times New Roman" w:cstheme="minorHAnsi"/>
                <w:sz w:val="18"/>
                <w:szCs w:val="18"/>
              </w:rPr>
              <w:t xml:space="preserve">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21</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GOBERNACION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seguridad y gobernanza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w:t>
            </w:r>
            <w:r>
              <w:rPr>
                <w:rFonts w:eastAsia="Times New Roman" w:cstheme="minorHAnsi"/>
                <w:sz w:val="18"/>
                <w:szCs w:val="18"/>
              </w:rPr>
              <w:t xml:space="preserve"> </w:t>
            </w:r>
            <w:r w:rsidRPr="0002318F">
              <w:rPr>
                <w:rFonts w:eastAsia="Times New Roman" w:cstheme="minorHAnsi"/>
                <w:sz w:val="18"/>
                <w:szCs w:val="18"/>
              </w:rPr>
              <w:t>logíst</w:t>
            </w:r>
            <w:r w:rsidRPr="0002318F">
              <w:rPr>
                <w:rFonts w:eastAsia="Times New Roman" w:cstheme="minorHAnsi"/>
                <w:sz w:val="18"/>
                <w:szCs w:val="18"/>
              </w:rPr>
              <w:t>i</w:t>
            </w:r>
            <w:r w:rsidRPr="0002318F">
              <w:rPr>
                <w:rFonts w:eastAsia="Times New Roman" w:cstheme="minorHAnsi"/>
                <w:sz w:val="18"/>
                <w:szCs w:val="18"/>
              </w:rPr>
              <w:t xml:space="preserve">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departamental </w:t>
            </w:r>
          </w:p>
        </w:tc>
      </w:tr>
      <w:tr w:rsidR="0002318F" w:rsidRPr="0002318F" w:rsidTr="004069D1">
        <w:trPr>
          <w:trHeight w:val="511"/>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22</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ENERGUATE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distribución de electricidad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23</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PROBOSQUES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control forestal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MEDIA</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24</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INFOM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fomento mun</w:t>
            </w:r>
            <w:r w:rsidRPr="0002318F">
              <w:rPr>
                <w:rFonts w:eastAsia="Times New Roman" w:cstheme="minorHAnsi"/>
                <w:sz w:val="18"/>
                <w:szCs w:val="18"/>
              </w:rPr>
              <w:t>i</w:t>
            </w:r>
            <w:r w:rsidRPr="0002318F">
              <w:rPr>
                <w:rFonts w:eastAsia="Times New Roman" w:cstheme="minorHAnsi"/>
                <w:sz w:val="18"/>
                <w:szCs w:val="18"/>
              </w:rPr>
              <w:t xml:space="preserve">cipal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MEDIA</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w:t>
            </w:r>
            <w:r>
              <w:rPr>
                <w:rFonts w:eastAsia="Times New Roman" w:cstheme="minorHAnsi"/>
                <w:sz w:val="18"/>
                <w:szCs w:val="18"/>
              </w:rPr>
              <w:t xml:space="preserve"> </w:t>
            </w:r>
            <w:r w:rsidRPr="0002318F">
              <w:rPr>
                <w:rFonts w:eastAsia="Times New Roman" w:cstheme="minorHAnsi"/>
                <w:sz w:val="18"/>
                <w:szCs w:val="18"/>
              </w:rPr>
              <w:t>logíst</w:t>
            </w:r>
            <w:r w:rsidRPr="0002318F">
              <w:rPr>
                <w:rFonts w:eastAsia="Times New Roman" w:cstheme="minorHAnsi"/>
                <w:sz w:val="18"/>
                <w:szCs w:val="18"/>
              </w:rPr>
              <w:t>i</w:t>
            </w:r>
            <w:r w:rsidRPr="0002318F">
              <w:rPr>
                <w:rFonts w:eastAsia="Times New Roman" w:cstheme="minorHAnsi"/>
                <w:sz w:val="18"/>
                <w:szCs w:val="18"/>
              </w:rPr>
              <w:t xml:space="preserve">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25</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AMUTED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a la mujer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cap</w:t>
            </w:r>
            <w:r w:rsidRPr="0002318F">
              <w:rPr>
                <w:rFonts w:eastAsia="Times New Roman" w:cstheme="minorHAnsi"/>
                <w:sz w:val="18"/>
                <w:szCs w:val="18"/>
              </w:rPr>
              <w:t>a</w:t>
            </w:r>
            <w:r w:rsidRPr="0002318F">
              <w:rPr>
                <w:rFonts w:eastAsia="Times New Roman" w:cstheme="minorHAnsi"/>
                <w:sz w:val="18"/>
                <w:szCs w:val="18"/>
              </w:rPr>
              <w:t>citación,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departamental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26</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HPA/ANN</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a la mujer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cap</w:t>
            </w:r>
            <w:r w:rsidRPr="0002318F">
              <w:rPr>
                <w:rFonts w:eastAsia="Times New Roman" w:cstheme="minorHAnsi"/>
                <w:sz w:val="18"/>
                <w:szCs w:val="18"/>
              </w:rPr>
              <w:t>a</w:t>
            </w:r>
            <w:r w:rsidRPr="0002318F">
              <w:rPr>
                <w:rFonts w:eastAsia="Times New Roman" w:cstheme="minorHAnsi"/>
                <w:sz w:val="18"/>
                <w:szCs w:val="18"/>
              </w:rPr>
              <w:t>citación,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departamental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27</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ASOCIACION NUEVOS HORIZONTES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a la mujer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cap</w:t>
            </w:r>
            <w:r w:rsidRPr="0002318F">
              <w:rPr>
                <w:rFonts w:eastAsia="Times New Roman" w:cstheme="minorHAnsi"/>
                <w:sz w:val="18"/>
                <w:szCs w:val="18"/>
              </w:rPr>
              <w:t>a</w:t>
            </w:r>
            <w:r w:rsidRPr="0002318F">
              <w:rPr>
                <w:rFonts w:eastAsia="Times New Roman" w:cstheme="minorHAnsi"/>
                <w:sz w:val="18"/>
                <w:szCs w:val="18"/>
              </w:rPr>
              <w:t>citación,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departamental </w:t>
            </w:r>
          </w:p>
        </w:tc>
      </w:tr>
      <w:tr w:rsidR="0002318F" w:rsidRPr="0002318F" w:rsidTr="004069D1">
        <w:trPr>
          <w:trHeight w:val="315"/>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28</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USAC</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educación</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departamental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29</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FUNDACION RIEKEN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a la biblioteca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cap</w:t>
            </w:r>
            <w:r w:rsidRPr="0002318F">
              <w:rPr>
                <w:rFonts w:eastAsia="Times New Roman" w:cstheme="minorHAnsi"/>
                <w:sz w:val="18"/>
                <w:szCs w:val="18"/>
              </w:rPr>
              <w:t>a</w:t>
            </w:r>
            <w:r w:rsidRPr="0002318F">
              <w:rPr>
                <w:rFonts w:eastAsia="Times New Roman" w:cstheme="minorHAnsi"/>
                <w:sz w:val="18"/>
                <w:szCs w:val="18"/>
              </w:rPr>
              <w:t>citación, fina</w:t>
            </w:r>
            <w:r w:rsidRPr="0002318F">
              <w:rPr>
                <w:rFonts w:eastAsia="Times New Roman" w:cstheme="minorHAnsi"/>
                <w:sz w:val="18"/>
                <w:szCs w:val="18"/>
              </w:rPr>
              <w:t>n</w:t>
            </w:r>
            <w:r w:rsidRPr="0002318F">
              <w:rPr>
                <w:rFonts w:eastAsia="Times New Roman" w:cstheme="minorHAnsi"/>
                <w:sz w:val="18"/>
                <w:szCs w:val="18"/>
              </w:rPr>
              <w:t xml:space="preserve">ciero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2F7743" w:rsidP="0002318F">
            <w:pPr>
              <w:spacing w:after="0" w:line="240" w:lineRule="auto"/>
              <w:jc w:val="both"/>
              <w:rPr>
                <w:rFonts w:eastAsia="Times New Roman" w:cstheme="minorHAnsi"/>
                <w:sz w:val="18"/>
                <w:szCs w:val="18"/>
              </w:rPr>
            </w:pPr>
            <w:r>
              <w:rPr>
                <w:rFonts w:eastAsia="Times New Roman" w:cstheme="minorHAnsi"/>
                <w:noProof/>
                <w:sz w:val="18"/>
                <w:szCs w:val="18"/>
              </w:rPr>
              <w:pict>
                <v:shape id="_x0000_s1041" type="#_x0000_t202" style="position:absolute;left:0;text-align:left;margin-left:58.5pt;margin-top:50.25pt;width:29.15pt;height:19.5pt;z-index:251685888;mso-position-horizontal-relative:text;mso-position-vertical-relative:text">
                  <v:textbox>
                    <w:txbxContent>
                      <w:p w:rsidR="002F7743" w:rsidRDefault="002F7743" w:rsidP="00297733">
                        <w:r>
                          <w:t>12</w:t>
                        </w:r>
                      </w:p>
                    </w:txbxContent>
                  </v:textbox>
                </v:shape>
              </w:pict>
            </w:r>
            <w:r w:rsidR="0002318F"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lastRenderedPageBreak/>
              <w:t>30</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SEPREM</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apoyo a la mujer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MEDIA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315"/>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31</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SEGEPLAN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planificación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32</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PDH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derechos humano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630"/>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33</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PGN</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derechos humano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315"/>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34</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ANAM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municipalismo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técnico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r w:rsidR="0002318F" w:rsidRPr="0002318F" w:rsidTr="004069D1">
        <w:trPr>
          <w:trHeight w:val="315"/>
        </w:trPr>
        <w:tc>
          <w:tcPr>
            <w:tcW w:w="396" w:type="pct"/>
            <w:tcBorders>
              <w:top w:val="nil"/>
              <w:left w:val="single" w:sz="4" w:space="0" w:color="auto"/>
              <w:bottom w:val="single" w:sz="4" w:space="0" w:color="auto"/>
              <w:right w:val="single" w:sz="4" w:space="0" w:color="auto"/>
            </w:tcBorders>
            <w:shd w:val="clear" w:color="auto" w:fill="auto"/>
            <w:hideMark/>
          </w:tcPr>
          <w:p w:rsidR="0002318F" w:rsidRPr="0002318F" w:rsidRDefault="0002318F" w:rsidP="0002318F">
            <w:pPr>
              <w:spacing w:after="0" w:line="240" w:lineRule="auto"/>
              <w:jc w:val="center"/>
              <w:rPr>
                <w:rFonts w:eastAsia="Times New Roman" w:cstheme="minorHAnsi"/>
                <w:sz w:val="18"/>
                <w:szCs w:val="18"/>
              </w:rPr>
            </w:pPr>
            <w:r w:rsidRPr="0002318F">
              <w:rPr>
                <w:rFonts w:eastAsia="Times New Roman" w:cstheme="minorHAnsi"/>
                <w:sz w:val="18"/>
                <w:szCs w:val="18"/>
              </w:rPr>
              <w:t>35</w:t>
            </w:r>
          </w:p>
        </w:tc>
        <w:tc>
          <w:tcPr>
            <w:tcW w:w="1010"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DAAFIM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municipalismo </w:t>
            </w:r>
          </w:p>
        </w:tc>
        <w:tc>
          <w:tcPr>
            <w:tcW w:w="782"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511"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ALTA </w:t>
            </w:r>
          </w:p>
        </w:tc>
        <w:tc>
          <w:tcPr>
            <w:tcW w:w="714"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técnico, cap</w:t>
            </w:r>
            <w:r w:rsidRPr="0002318F">
              <w:rPr>
                <w:rFonts w:eastAsia="Times New Roman" w:cstheme="minorHAnsi"/>
                <w:sz w:val="18"/>
                <w:szCs w:val="18"/>
              </w:rPr>
              <w:t>a</w:t>
            </w:r>
            <w:r w:rsidRPr="0002318F">
              <w:rPr>
                <w:rFonts w:eastAsia="Times New Roman" w:cstheme="minorHAnsi"/>
                <w:sz w:val="18"/>
                <w:szCs w:val="18"/>
              </w:rPr>
              <w:t xml:space="preserve">citación </w:t>
            </w:r>
          </w:p>
        </w:tc>
        <w:tc>
          <w:tcPr>
            <w:tcW w:w="873" w:type="pct"/>
            <w:tcBorders>
              <w:top w:val="nil"/>
              <w:left w:val="nil"/>
              <w:bottom w:val="single" w:sz="4" w:space="0" w:color="auto"/>
              <w:right w:val="single" w:sz="4" w:space="0" w:color="auto"/>
            </w:tcBorders>
            <w:shd w:val="clear" w:color="auto" w:fill="auto"/>
            <w:hideMark/>
          </w:tcPr>
          <w:p w:rsidR="0002318F" w:rsidRPr="0002318F" w:rsidRDefault="0002318F" w:rsidP="0002318F">
            <w:pPr>
              <w:spacing w:after="0" w:line="240" w:lineRule="auto"/>
              <w:jc w:val="both"/>
              <w:rPr>
                <w:rFonts w:eastAsia="Times New Roman" w:cstheme="minorHAnsi"/>
                <w:sz w:val="18"/>
                <w:szCs w:val="18"/>
              </w:rPr>
            </w:pPr>
            <w:r w:rsidRPr="0002318F">
              <w:rPr>
                <w:rFonts w:eastAsia="Times New Roman" w:cstheme="minorHAnsi"/>
                <w:sz w:val="18"/>
                <w:szCs w:val="18"/>
              </w:rPr>
              <w:t xml:space="preserve">nacional </w:t>
            </w:r>
          </w:p>
        </w:tc>
      </w:tr>
    </w:tbl>
    <w:p w:rsidR="0002318F" w:rsidRPr="004069D1" w:rsidRDefault="004069D1" w:rsidP="00A14136">
      <w:pPr>
        <w:pStyle w:val="POA2014"/>
        <w:rPr>
          <w:b w:val="0"/>
          <w:sz w:val="20"/>
          <w:szCs w:val="20"/>
        </w:rPr>
      </w:pPr>
      <w:r w:rsidRPr="004069D1">
        <w:rPr>
          <w:b w:val="0"/>
          <w:sz w:val="20"/>
          <w:szCs w:val="20"/>
        </w:rPr>
        <w:t>Fuente: Dirección Municipal de Planificación, 2016</w:t>
      </w:r>
    </w:p>
    <w:p w:rsidR="00613376" w:rsidRDefault="00613376" w:rsidP="00A14136">
      <w:pPr>
        <w:pStyle w:val="POA2014"/>
      </w:pPr>
    </w:p>
    <w:p w:rsidR="006B4EA4" w:rsidRDefault="006B4EA4" w:rsidP="00A14136">
      <w:pPr>
        <w:pStyle w:val="POA2014"/>
      </w:pPr>
    </w:p>
    <w:p w:rsidR="006B4EA4" w:rsidRDefault="006B4EA4"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297733" w:rsidRDefault="00297733" w:rsidP="00A14136">
      <w:pPr>
        <w:pStyle w:val="POA2014"/>
      </w:pPr>
    </w:p>
    <w:p w:rsidR="00297733" w:rsidRDefault="00297733" w:rsidP="00A14136">
      <w:pPr>
        <w:pStyle w:val="POA2014"/>
      </w:pPr>
    </w:p>
    <w:p w:rsidR="00297733" w:rsidRDefault="00297733" w:rsidP="00A14136">
      <w:pPr>
        <w:pStyle w:val="POA2014"/>
      </w:pPr>
    </w:p>
    <w:p w:rsidR="00297733" w:rsidRDefault="00297733" w:rsidP="00A14136">
      <w:pPr>
        <w:pStyle w:val="POA2014"/>
      </w:pPr>
    </w:p>
    <w:p w:rsidR="00613376" w:rsidRDefault="002F7743" w:rsidP="00A14136">
      <w:pPr>
        <w:pStyle w:val="POA2014"/>
      </w:pPr>
      <w:r>
        <w:rPr>
          <w:noProof/>
        </w:rPr>
        <w:pict>
          <v:shape id="_x0000_s1042" type="#_x0000_t202" style="position:absolute;left:0;text-align:left;margin-left:391.95pt;margin-top:1.85pt;width:29.15pt;height:19.5pt;z-index:251686912">
            <v:textbox>
              <w:txbxContent>
                <w:p w:rsidR="002F7743" w:rsidRDefault="002F7743" w:rsidP="00297733">
                  <w:r>
                    <w:t>13</w:t>
                  </w:r>
                </w:p>
              </w:txbxContent>
            </v:textbox>
          </v:shape>
        </w:pict>
      </w:r>
    </w:p>
    <w:p w:rsidR="00613376" w:rsidRDefault="004069D1" w:rsidP="00A14136">
      <w:pPr>
        <w:pStyle w:val="POA2014"/>
      </w:pPr>
      <w:r>
        <w:lastRenderedPageBreak/>
        <w:t xml:space="preserve">VI.- </w:t>
      </w:r>
      <w:r w:rsidR="00272F85">
        <w:t>VISIÓN Y MISIÓ</w:t>
      </w:r>
      <w:r w:rsidR="006B4EA4">
        <w:t xml:space="preserve">N DE LA MUNICIPALIDAD DE SAN CARLOS SIJA. </w:t>
      </w:r>
    </w:p>
    <w:p w:rsidR="00613376" w:rsidRDefault="00613376" w:rsidP="00A14136">
      <w:pPr>
        <w:pStyle w:val="POA2014"/>
      </w:pPr>
    </w:p>
    <w:p w:rsidR="001A230C" w:rsidRDefault="00613376" w:rsidP="00613376">
      <w:pPr>
        <w:pStyle w:val="POA2014"/>
      </w:pPr>
      <w:r>
        <w:tab/>
      </w:r>
      <w:r>
        <w:tab/>
      </w:r>
    </w:p>
    <w:p w:rsidR="004069D1" w:rsidRDefault="004069D1" w:rsidP="00613376">
      <w:pPr>
        <w:pStyle w:val="POA2014"/>
      </w:pPr>
      <w:r>
        <w:t xml:space="preserve">6.1.- VISION </w:t>
      </w:r>
    </w:p>
    <w:p w:rsidR="004069D1" w:rsidRDefault="004069D1" w:rsidP="00613376">
      <w:pPr>
        <w:pStyle w:val="POA2014"/>
      </w:pPr>
    </w:p>
    <w:p w:rsidR="004069D1" w:rsidRDefault="004069D1" w:rsidP="00613376">
      <w:pPr>
        <w:pStyle w:val="POA2014"/>
      </w:pPr>
    </w:p>
    <w:p w:rsidR="004069D1" w:rsidRPr="00613376" w:rsidRDefault="004069D1" w:rsidP="00613376">
      <w:pPr>
        <w:pStyle w:val="POA2014"/>
      </w:pPr>
    </w:p>
    <w:tbl>
      <w:tblPr>
        <w:tblW w:w="8848" w:type="dxa"/>
        <w:tblInd w:w="65" w:type="dxa"/>
        <w:tblCellMar>
          <w:left w:w="70" w:type="dxa"/>
          <w:right w:w="70" w:type="dxa"/>
        </w:tblCellMar>
        <w:tblLook w:val="04A0" w:firstRow="1" w:lastRow="0" w:firstColumn="1" w:lastColumn="0" w:noHBand="0" w:noVBand="1"/>
      </w:tblPr>
      <w:tblGrid>
        <w:gridCol w:w="8848"/>
      </w:tblGrid>
      <w:tr w:rsidR="006B4EA4" w:rsidRPr="006B4EA4" w:rsidTr="00D54611">
        <w:trPr>
          <w:trHeight w:val="846"/>
        </w:trPr>
        <w:tc>
          <w:tcPr>
            <w:tcW w:w="884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B4EA4" w:rsidRPr="006B4EA4" w:rsidRDefault="004069D1" w:rsidP="006B4EA4">
            <w:pPr>
              <w:spacing w:after="0" w:line="240" w:lineRule="auto"/>
              <w:jc w:val="center"/>
              <w:rPr>
                <w:rFonts w:ascii="Calibri" w:eastAsia="Times New Roman" w:hAnsi="Calibri" w:cs="Calibri"/>
                <w:b/>
                <w:bCs/>
              </w:rPr>
            </w:pPr>
            <w:r>
              <w:rPr>
                <w:rFonts w:ascii="Calibri" w:eastAsia="Times New Roman" w:hAnsi="Calibri" w:cs="Calibri"/>
                <w:b/>
                <w:bCs/>
              </w:rPr>
              <w:t xml:space="preserve">La </w:t>
            </w:r>
            <w:r w:rsidR="006B4EA4" w:rsidRPr="006B4EA4">
              <w:rPr>
                <w:rFonts w:ascii="Calibri" w:eastAsia="Times New Roman" w:hAnsi="Calibri" w:cs="Calibri"/>
                <w:b/>
                <w:bCs/>
              </w:rPr>
              <w:t>V</w:t>
            </w:r>
            <w:r w:rsidR="006B4EA4">
              <w:rPr>
                <w:rFonts w:ascii="Calibri" w:eastAsia="Times New Roman" w:hAnsi="Calibri" w:cs="Calibri"/>
                <w:b/>
                <w:bCs/>
              </w:rPr>
              <w:t xml:space="preserve">isión de la Municipalidad </w:t>
            </w:r>
          </w:p>
        </w:tc>
      </w:tr>
      <w:tr w:rsidR="006B4EA4" w:rsidRPr="006B4EA4" w:rsidTr="004069D1">
        <w:trPr>
          <w:trHeight w:val="963"/>
        </w:trPr>
        <w:tc>
          <w:tcPr>
            <w:tcW w:w="8848" w:type="dxa"/>
            <w:tcBorders>
              <w:top w:val="nil"/>
              <w:left w:val="nil"/>
              <w:bottom w:val="nil"/>
              <w:right w:val="nil"/>
            </w:tcBorders>
            <w:shd w:val="clear" w:color="auto" w:fill="auto"/>
            <w:noWrap/>
            <w:vAlign w:val="center"/>
            <w:hideMark/>
          </w:tcPr>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6B4EA4" w:rsidRDefault="006B4EA4" w:rsidP="006B4EA4">
            <w:pPr>
              <w:spacing w:after="0" w:line="240" w:lineRule="auto"/>
              <w:jc w:val="both"/>
              <w:rPr>
                <w:rFonts w:ascii="Century Gothic" w:eastAsia="Times New Roman" w:hAnsi="Century Gothic" w:cs="Calibri"/>
                <w:color w:val="000000"/>
                <w:sz w:val="24"/>
                <w:szCs w:val="24"/>
              </w:rPr>
            </w:pPr>
            <w:r w:rsidRPr="006B4EA4">
              <w:rPr>
                <w:rFonts w:ascii="Century Gothic" w:eastAsia="Times New Roman" w:hAnsi="Century Gothic" w:cs="Calibri"/>
                <w:color w:val="000000"/>
                <w:sz w:val="24"/>
                <w:szCs w:val="24"/>
              </w:rPr>
              <w:t>San Carlos Sija en el año 2,020, es un municipio que ha alcanzado un nivel de desarrollo aceptable, porque su territorio es utilizado de acuerdo a sus características potenciales, implementando actividades productivas so</w:t>
            </w:r>
            <w:r w:rsidRPr="006B4EA4">
              <w:rPr>
                <w:rFonts w:ascii="Century Gothic" w:eastAsia="Times New Roman" w:hAnsi="Century Gothic" w:cs="Calibri"/>
                <w:color w:val="000000"/>
                <w:sz w:val="24"/>
                <w:szCs w:val="24"/>
              </w:rPr>
              <w:t>s</w:t>
            </w:r>
            <w:r w:rsidRPr="006B4EA4">
              <w:rPr>
                <w:rFonts w:ascii="Century Gothic" w:eastAsia="Times New Roman" w:hAnsi="Century Gothic" w:cs="Calibri"/>
                <w:color w:val="000000"/>
                <w:sz w:val="24"/>
                <w:szCs w:val="24"/>
              </w:rPr>
              <w:t>tenibles que mejoren el ingreso económico familiar y el aporte municipal con un manejo adecuado, planificado y ordenado de los recursos nat</w:t>
            </w:r>
            <w:r w:rsidRPr="006B4EA4">
              <w:rPr>
                <w:rFonts w:ascii="Century Gothic" w:eastAsia="Times New Roman" w:hAnsi="Century Gothic" w:cs="Calibri"/>
                <w:color w:val="000000"/>
                <w:sz w:val="24"/>
                <w:szCs w:val="24"/>
              </w:rPr>
              <w:t>u</w:t>
            </w:r>
            <w:r w:rsidRPr="006B4EA4">
              <w:rPr>
                <w:rFonts w:ascii="Century Gothic" w:eastAsia="Times New Roman" w:hAnsi="Century Gothic" w:cs="Calibri"/>
                <w:color w:val="000000"/>
                <w:sz w:val="24"/>
                <w:szCs w:val="24"/>
              </w:rPr>
              <w:t>rales</w:t>
            </w: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Default="004069D1" w:rsidP="006B4EA4">
            <w:pPr>
              <w:spacing w:after="0" w:line="240" w:lineRule="auto"/>
              <w:jc w:val="both"/>
              <w:rPr>
                <w:rFonts w:ascii="Century Gothic" w:eastAsia="Times New Roman" w:hAnsi="Century Gothic" w:cs="Calibri"/>
                <w:color w:val="000000"/>
                <w:sz w:val="24"/>
                <w:szCs w:val="24"/>
              </w:rPr>
            </w:pPr>
          </w:p>
          <w:p w:rsidR="004069D1" w:rsidRPr="00FE7355" w:rsidRDefault="004069D1" w:rsidP="004069D1">
            <w:pPr>
              <w:spacing w:after="0" w:line="240" w:lineRule="auto"/>
              <w:jc w:val="both"/>
              <w:rPr>
                <w:rFonts w:ascii="Century Gothic" w:eastAsia="Times New Roman" w:hAnsi="Century Gothic" w:cs="Calibri"/>
                <w:b/>
                <w:sz w:val="24"/>
                <w:szCs w:val="24"/>
              </w:rPr>
            </w:pPr>
            <w:r w:rsidRPr="00FE7355">
              <w:rPr>
                <w:rFonts w:ascii="Century Gothic" w:eastAsia="Times New Roman" w:hAnsi="Century Gothic" w:cs="Calibri"/>
                <w:b/>
                <w:sz w:val="24"/>
                <w:szCs w:val="24"/>
              </w:rPr>
              <w:t>6.2.- MISION</w:t>
            </w:r>
          </w:p>
          <w:p w:rsidR="004069D1" w:rsidRPr="004069D1" w:rsidRDefault="004069D1" w:rsidP="004069D1">
            <w:pPr>
              <w:rPr>
                <w:rFonts w:ascii="Century Gothic" w:eastAsia="Times New Roman" w:hAnsi="Century Gothic" w:cs="Calibri"/>
                <w:sz w:val="24"/>
                <w:szCs w:val="24"/>
              </w:rPr>
            </w:pPr>
          </w:p>
        </w:tc>
      </w:tr>
      <w:tr w:rsidR="006B4EA4" w:rsidRPr="006B4EA4" w:rsidTr="00D54611">
        <w:trPr>
          <w:trHeight w:val="441"/>
        </w:trPr>
        <w:tc>
          <w:tcPr>
            <w:tcW w:w="884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B4EA4" w:rsidRPr="006B4EA4" w:rsidRDefault="004069D1" w:rsidP="006B4EA4">
            <w:pPr>
              <w:spacing w:after="0" w:line="240" w:lineRule="auto"/>
              <w:jc w:val="center"/>
              <w:rPr>
                <w:rFonts w:ascii="Calibri" w:eastAsia="Times New Roman" w:hAnsi="Calibri" w:cs="Calibri"/>
                <w:b/>
                <w:bCs/>
              </w:rPr>
            </w:pPr>
            <w:r>
              <w:rPr>
                <w:rFonts w:ascii="Calibri" w:eastAsia="Times New Roman" w:hAnsi="Calibri" w:cs="Calibri"/>
                <w:b/>
                <w:bCs/>
              </w:rPr>
              <w:t xml:space="preserve">La </w:t>
            </w:r>
            <w:r w:rsidR="006B4EA4" w:rsidRPr="006B4EA4">
              <w:rPr>
                <w:rFonts w:ascii="Calibri" w:eastAsia="Times New Roman" w:hAnsi="Calibri" w:cs="Calibri"/>
                <w:b/>
                <w:bCs/>
              </w:rPr>
              <w:t>Misión de Municipalidad</w:t>
            </w:r>
          </w:p>
        </w:tc>
      </w:tr>
      <w:tr w:rsidR="006B4EA4" w:rsidRPr="006B4EA4" w:rsidTr="00D54611">
        <w:trPr>
          <w:trHeight w:val="2523"/>
        </w:trPr>
        <w:tc>
          <w:tcPr>
            <w:tcW w:w="8848" w:type="dxa"/>
            <w:tcBorders>
              <w:top w:val="nil"/>
              <w:left w:val="nil"/>
              <w:bottom w:val="nil"/>
              <w:right w:val="nil"/>
            </w:tcBorders>
            <w:shd w:val="clear" w:color="auto" w:fill="auto"/>
            <w:noWrap/>
            <w:vAlign w:val="center"/>
            <w:hideMark/>
          </w:tcPr>
          <w:p w:rsidR="006B4EA4" w:rsidRPr="006B4EA4" w:rsidRDefault="006B4EA4" w:rsidP="006B4EA4">
            <w:pPr>
              <w:spacing w:after="0" w:line="240" w:lineRule="auto"/>
              <w:jc w:val="both"/>
              <w:rPr>
                <w:rFonts w:ascii="Century Gothic" w:eastAsia="Times New Roman" w:hAnsi="Century Gothic" w:cs="Calibri"/>
                <w:color w:val="000000"/>
                <w:sz w:val="24"/>
                <w:szCs w:val="24"/>
              </w:rPr>
            </w:pPr>
            <w:r w:rsidRPr="006B4EA4">
              <w:rPr>
                <w:rFonts w:ascii="Century Gothic" w:eastAsia="Times New Roman" w:hAnsi="Century Gothic" w:cs="Calibri"/>
                <w:color w:val="000000"/>
                <w:sz w:val="24"/>
                <w:szCs w:val="24"/>
              </w:rPr>
              <w:t>La misión fundamental de la municipalidad es “Promover participativ</w:t>
            </w:r>
            <w:r w:rsidRPr="006B4EA4">
              <w:rPr>
                <w:rFonts w:ascii="Century Gothic" w:eastAsia="Times New Roman" w:hAnsi="Century Gothic" w:cs="Calibri"/>
                <w:color w:val="000000"/>
                <w:sz w:val="24"/>
                <w:szCs w:val="24"/>
              </w:rPr>
              <w:t>a</w:t>
            </w:r>
            <w:r w:rsidRPr="006B4EA4">
              <w:rPr>
                <w:rFonts w:ascii="Century Gothic" w:eastAsia="Times New Roman" w:hAnsi="Century Gothic" w:cs="Calibri"/>
                <w:color w:val="000000"/>
                <w:sz w:val="24"/>
                <w:szCs w:val="24"/>
              </w:rPr>
              <w:t>mente el desarrollo integral de la población en busca del bien común de hombres, mujeres, jóvenes y niños, fortaleciendo la democracia, econ</w:t>
            </w:r>
            <w:r w:rsidRPr="006B4EA4">
              <w:rPr>
                <w:rFonts w:ascii="Century Gothic" w:eastAsia="Times New Roman" w:hAnsi="Century Gothic" w:cs="Calibri"/>
                <w:color w:val="000000"/>
                <w:sz w:val="24"/>
                <w:szCs w:val="24"/>
              </w:rPr>
              <w:t>o</w:t>
            </w:r>
            <w:r w:rsidRPr="006B4EA4">
              <w:rPr>
                <w:rFonts w:ascii="Century Gothic" w:eastAsia="Times New Roman" w:hAnsi="Century Gothic" w:cs="Calibri"/>
                <w:color w:val="000000"/>
                <w:sz w:val="24"/>
                <w:szCs w:val="24"/>
              </w:rPr>
              <w:t xml:space="preserve">mía, velando por la recuperación y uso racional de los recursos naturales.” </w:t>
            </w:r>
          </w:p>
        </w:tc>
      </w:tr>
    </w:tbl>
    <w:p w:rsidR="00D54611" w:rsidRDefault="00D54611" w:rsidP="00A14136">
      <w:pPr>
        <w:pStyle w:val="POA2014"/>
      </w:pPr>
    </w:p>
    <w:p w:rsidR="00D54611" w:rsidRDefault="00D54611" w:rsidP="00A14136">
      <w:pPr>
        <w:pStyle w:val="POA2014"/>
      </w:pPr>
    </w:p>
    <w:p w:rsidR="00D54611" w:rsidRDefault="00D54611"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FE7355" w:rsidP="00A14136">
      <w:pPr>
        <w:pStyle w:val="POA2014"/>
      </w:pPr>
    </w:p>
    <w:p w:rsidR="00FE7355" w:rsidRDefault="002F7743" w:rsidP="00A14136">
      <w:pPr>
        <w:pStyle w:val="POA2014"/>
      </w:pPr>
      <w:r>
        <w:rPr>
          <w:noProof/>
        </w:rPr>
        <w:pict>
          <v:shape id="_x0000_s1043" type="#_x0000_t202" style="position:absolute;left:0;text-align:left;margin-left:397.95pt;margin-top:9.75pt;width:29.15pt;height:19.5pt;z-index:251687936">
            <v:textbox>
              <w:txbxContent>
                <w:p w:rsidR="002F7743" w:rsidRDefault="002F7743" w:rsidP="00297733">
                  <w:r>
                    <w:t>14</w:t>
                  </w:r>
                </w:p>
              </w:txbxContent>
            </v:textbox>
          </v:shape>
        </w:pict>
      </w:r>
    </w:p>
    <w:p w:rsidR="00FE7355" w:rsidRDefault="00FE7355" w:rsidP="00A14136">
      <w:pPr>
        <w:pStyle w:val="POA2014"/>
      </w:pPr>
    </w:p>
    <w:p w:rsidR="001A230C" w:rsidRDefault="004069D1" w:rsidP="00A14136">
      <w:pPr>
        <w:pStyle w:val="POA2014"/>
      </w:pPr>
      <w:r>
        <w:t xml:space="preserve">VII.- </w:t>
      </w:r>
      <w:r w:rsidR="00613376">
        <w:t xml:space="preserve">PRINCIPIOS Y VALORES </w:t>
      </w:r>
    </w:p>
    <w:p w:rsidR="004069D1" w:rsidRDefault="004069D1" w:rsidP="00A14136">
      <w:pPr>
        <w:pStyle w:val="POA2014"/>
      </w:pPr>
    </w:p>
    <w:p w:rsidR="004069D1" w:rsidRPr="004069D1" w:rsidRDefault="004069D1" w:rsidP="00A14136">
      <w:pPr>
        <w:pStyle w:val="POA2014"/>
        <w:rPr>
          <w:b w:val="0"/>
        </w:rPr>
      </w:pPr>
      <w:r w:rsidRPr="004069D1">
        <w:rPr>
          <w:b w:val="0"/>
        </w:rPr>
        <w:t>Los principales valores que se practica y se pretenden practicar en el Municipio de San Carlos Sija, para fomentar una cultura progresista en el municipio son:</w:t>
      </w:r>
    </w:p>
    <w:p w:rsidR="00D54611" w:rsidRDefault="00D54611" w:rsidP="00A14136">
      <w:pPr>
        <w:pStyle w:val="POA2014"/>
      </w:pPr>
    </w:p>
    <w:tbl>
      <w:tblPr>
        <w:tblW w:w="6906" w:type="dxa"/>
        <w:jc w:val="center"/>
        <w:tblInd w:w="70" w:type="dxa"/>
        <w:tblCellMar>
          <w:left w:w="70" w:type="dxa"/>
          <w:right w:w="70" w:type="dxa"/>
        </w:tblCellMar>
        <w:tblLook w:val="04A0" w:firstRow="1" w:lastRow="0" w:firstColumn="1" w:lastColumn="0" w:noHBand="0" w:noVBand="1"/>
      </w:tblPr>
      <w:tblGrid>
        <w:gridCol w:w="3160"/>
        <w:gridCol w:w="3746"/>
      </w:tblGrid>
      <w:tr w:rsidR="006B4EA4" w:rsidRPr="006B4EA4" w:rsidTr="004069D1">
        <w:trPr>
          <w:trHeight w:val="390"/>
          <w:jc w:val="center"/>
        </w:trPr>
        <w:tc>
          <w:tcPr>
            <w:tcW w:w="3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B4EA4" w:rsidRPr="006B4EA4" w:rsidRDefault="006B4EA4" w:rsidP="006B4EA4">
            <w:pPr>
              <w:spacing w:after="0" w:line="240" w:lineRule="auto"/>
              <w:jc w:val="center"/>
              <w:rPr>
                <w:rFonts w:ascii="Calibri" w:eastAsia="Times New Roman" w:hAnsi="Calibri" w:cs="Calibri"/>
                <w:b/>
                <w:bCs/>
              </w:rPr>
            </w:pPr>
            <w:r w:rsidRPr="006B4EA4">
              <w:rPr>
                <w:rFonts w:ascii="Calibri" w:eastAsia="Times New Roman" w:hAnsi="Calibri" w:cs="Calibri"/>
                <w:b/>
                <w:bCs/>
              </w:rPr>
              <w:t>Principios/ valores</w:t>
            </w:r>
          </w:p>
        </w:tc>
        <w:tc>
          <w:tcPr>
            <w:tcW w:w="3746" w:type="dxa"/>
            <w:tcBorders>
              <w:top w:val="single" w:sz="4" w:space="0" w:color="auto"/>
              <w:left w:val="nil"/>
              <w:bottom w:val="single" w:sz="4" w:space="0" w:color="auto"/>
              <w:right w:val="single" w:sz="4" w:space="0" w:color="auto"/>
            </w:tcBorders>
            <w:shd w:val="clear" w:color="000000" w:fill="DCE6F1"/>
            <w:noWrap/>
            <w:vAlign w:val="center"/>
            <w:hideMark/>
          </w:tcPr>
          <w:p w:rsidR="006B4EA4" w:rsidRPr="006B4EA4" w:rsidRDefault="006B4EA4" w:rsidP="006B4EA4">
            <w:pPr>
              <w:spacing w:after="0" w:line="240" w:lineRule="auto"/>
              <w:jc w:val="center"/>
              <w:rPr>
                <w:rFonts w:ascii="Calibri" w:eastAsia="Times New Roman" w:hAnsi="Calibri" w:cs="Calibri"/>
                <w:b/>
                <w:bCs/>
              </w:rPr>
            </w:pPr>
            <w:r w:rsidRPr="006B4EA4">
              <w:rPr>
                <w:rFonts w:ascii="Calibri" w:eastAsia="Times New Roman" w:hAnsi="Calibri" w:cs="Calibri"/>
                <w:b/>
                <w:bCs/>
              </w:rPr>
              <w:t xml:space="preserve">Descripción </w:t>
            </w:r>
          </w:p>
        </w:tc>
      </w:tr>
      <w:tr w:rsidR="006B4EA4" w:rsidRPr="006B4EA4" w:rsidTr="004069D1">
        <w:trPr>
          <w:trHeight w:val="1755"/>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6B4EA4" w:rsidRP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RESPONSABILIDAD </w:t>
            </w:r>
          </w:p>
        </w:tc>
        <w:tc>
          <w:tcPr>
            <w:tcW w:w="3746" w:type="dxa"/>
            <w:tcBorders>
              <w:top w:val="nil"/>
              <w:left w:val="nil"/>
              <w:bottom w:val="single" w:sz="4" w:space="0" w:color="auto"/>
              <w:right w:val="single" w:sz="4" w:space="0" w:color="auto"/>
            </w:tcBorders>
            <w:shd w:val="clear" w:color="000000" w:fill="FFFFFF"/>
            <w:vAlign w:val="bottom"/>
            <w:hideMark/>
          </w:tcPr>
          <w:p w:rsid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Ser cumplidor de las atribuciones, que son conferida en base a la ley y en base a las demandas de la población </w:t>
            </w:r>
          </w:p>
          <w:p w:rsidR="00D54611" w:rsidRDefault="00D54611" w:rsidP="006B4EA4">
            <w:pPr>
              <w:spacing w:after="0" w:line="240" w:lineRule="auto"/>
              <w:rPr>
                <w:rFonts w:ascii="Calibri" w:eastAsia="Times New Roman" w:hAnsi="Calibri" w:cs="Calibri"/>
              </w:rPr>
            </w:pPr>
          </w:p>
          <w:p w:rsidR="00D54611" w:rsidRPr="006B4EA4" w:rsidRDefault="00D54611" w:rsidP="006B4EA4">
            <w:pPr>
              <w:spacing w:after="0" w:line="240" w:lineRule="auto"/>
              <w:rPr>
                <w:rFonts w:ascii="Calibri" w:eastAsia="Times New Roman" w:hAnsi="Calibri" w:cs="Calibri"/>
              </w:rPr>
            </w:pPr>
          </w:p>
        </w:tc>
      </w:tr>
      <w:tr w:rsidR="006B4EA4" w:rsidRPr="006B4EA4" w:rsidTr="004069D1">
        <w:trPr>
          <w:trHeight w:val="975"/>
          <w:jc w:val="center"/>
        </w:trPr>
        <w:tc>
          <w:tcPr>
            <w:tcW w:w="3160" w:type="dxa"/>
            <w:tcBorders>
              <w:top w:val="nil"/>
              <w:left w:val="single" w:sz="4" w:space="0" w:color="auto"/>
              <w:bottom w:val="single" w:sz="4" w:space="0" w:color="auto"/>
              <w:right w:val="single" w:sz="4" w:space="0" w:color="auto"/>
            </w:tcBorders>
            <w:shd w:val="clear" w:color="000000" w:fill="FFFFFF"/>
            <w:noWrap/>
            <w:vAlign w:val="center"/>
            <w:hideMark/>
          </w:tcPr>
          <w:p w:rsidR="006B4EA4" w:rsidRP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HONESTIDAD </w:t>
            </w:r>
          </w:p>
        </w:tc>
        <w:tc>
          <w:tcPr>
            <w:tcW w:w="3746" w:type="dxa"/>
            <w:tcBorders>
              <w:top w:val="nil"/>
              <w:left w:val="nil"/>
              <w:bottom w:val="single" w:sz="4" w:space="0" w:color="auto"/>
              <w:right w:val="single" w:sz="4" w:space="0" w:color="auto"/>
            </w:tcBorders>
            <w:shd w:val="clear" w:color="000000" w:fill="FFFFFF"/>
            <w:vAlign w:val="bottom"/>
            <w:hideMark/>
          </w:tcPr>
          <w:p w:rsid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Ser serio y franco </w:t>
            </w:r>
          </w:p>
          <w:p w:rsidR="00D54611" w:rsidRPr="006B4EA4" w:rsidRDefault="00D54611" w:rsidP="006B4EA4">
            <w:pPr>
              <w:spacing w:after="0" w:line="240" w:lineRule="auto"/>
              <w:rPr>
                <w:rFonts w:ascii="Calibri" w:eastAsia="Times New Roman" w:hAnsi="Calibri" w:cs="Calibri"/>
              </w:rPr>
            </w:pPr>
          </w:p>
        </w:tc>
      </w:tr>
      <w:tr w:rsidR="006B4EA4" w:rsidRPr="006B4EA4" w:rsidTr="004069D1">
        <w:trPr>
          <w:trHeight w:val="480"/>
          <w:jc w:val="center"/>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6B4EA4" w:rsidRP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PATRIOTA</w:t>
            </w:r>
          </w:p>
        </w:tc>
        <w:tc>
          <w:tcPr>
            <w:tcW w:w="3746" w:type="dxa"/>
            <w:tcBorders>
              <w:top w:val="nil"/>
              <w:left w:val="nil"/>
              <w:bottom w:val="single" w:sz="4" w:space="0" w:color="auto"/>
              <w:right w:val="single" w:sz="4" w:space="0" w:color="auto"/>
            </w:tcBorders>
            <w:shd w:val="clear" w:color="000000" w:fill="FFFFFF"/>
            <w:noWrap/>
            <w:vAlign w:val="bottom"/>
            <w:hideMark/>
          </w:tcPr>
          <w:p w:rsid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Demostrar amor a la patria </w:t>
            </w:r>
          </w:p>
          <w:p w:rsidR="00D54611" w:rsidRPr="006B4EA4" w:rsidRDefault="00D54611" w:rsidP="006B4EA4">
            <w:pPr>
              <w:spacing w:after="0" w:line="240" w:lineRule="auto"/>
              <w:rPr>
                <w:rFonts w:ascii="Calibri" w:eastAsia="Times New Roman" w:hAnsi="Calibri" w:cs="Calibri"/>
              </w:rPr>
            </w:pPr>
          </w:p>
        </w:tc>
      </w:tr>
      <w:tr w:rsidR="006B4EA4" w:rsidRPr="006B4EA4" w:rsidTr="004069D1">
        <w:trPr>
          <w:trHeight w:val="480"/>
          <w:jc w:val="center"/>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6B4EA4" w:rsidRP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AMABILIDAD </w:t>
            </w:r>
          </w:p>
        </w:tc>
        <w:tc>
          <w:tcPr>
            <w:tcW w:w="3746" w:type="dxa"/>
            <w:tcBorders>
              <w:top w:val="nil"/>
              <w:left w:val="nil"/>
              <w:bottom w:val="single" w:sz="4" w:space="0" w:color="auto"/>
              <w:right w:val="single" w:sz="4" w:space="0" w:color="auto"/>
            </w:tcBorders>
            <w:shd w:val="clear" w:color="000000" w:fill="FFFFFF"/>
            <w:noWrap/>
            <w:vAlign w:val="bottom"/>
            <w:hideMark/>
          </w:tcPr>
          <w:p w:rsid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SER PASIENTE  CON TODOS</w:t>
            </w:r>
          </w:p>
          <w:p w:rsidR="00D54611" w:rsidRPr="006B4EA4" w:rsidRDefault="00D54611" w:rsidP="006B4EA4">
            <w:pPr>
              <w:spacing w:after="0" w:line="240" w:lineRule="auto"/>
              <w:rPr>
                <w:rFonts w:ascii="Calibri" w:eastAsia="Times New Roman" w:hAnsi="Calibri" w:cs="Calibri"/>
              </w:rPr>
            </w:pPr>
          </w:p>
        </w:tc>
      </w:tr>
      <w:tr w:rsidR="006B4EA4" w:rsidRPr="006B4EA4" w:rsidTr="004069D1">
        <w:trPr>
          <w:trHeight w:val="480"/>
          <w:jc w:val="center"/>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6B4EA4" w:rsidRP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SERVICIO </w:t>
            </w:r>
          </w:p>
        </w:tc>
        <w:tc>
          <w:tcPr>
            <w:tcW w:w="3746" w:type="dxa"/>
            <w:tcBorders>
              <w:top w:val="nil"/>
              <w:left w:val="nil"/>
              <w:bottom w:val="single" w:sz="4" w:space="0" w:color="auto"/>
              <w:right w:val="single" w:sz="4" w:space="0" w:color="auto"/>
            </w:tcBorders>
            <w:shd w:val="clear" w:color="000000" w:fill="FFFFFF"/>
            <w:noWrap/>
            <w:vAlign w:val="bottom"/>
            <w:hideMark/>
          </w:tcPr>
          <w:p w:rsid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ATENDER A TODOS POR IGUAL </w:t>
            </w:r>
          </w:p>
          <w:p w:rsidR="00D54611" w:rsidRPr="006B4EA4" w:rsidRDefault="00D54611" w:rsidP="006B4EA4">
            <w:pPr>
              <w:spacing w:after="0" w:line="240" w:lineRule="auto"/>
              <w:rPr>
                <w:rFonts w:ascii="Calibri" w:eastAsia="Times New Roman" w:hAnsi="Calibri" w:cs="Calibri"/>
              </w:rPr>
            </w:pPr>
          </w:p>
        </w:tc>
      </w:tr>
      <w:tr w:rsidR="006B4EA4" w:rsidRPr="006B4EA4" w:rsidTr="004069D1">
        <w:trPr>
          <w:trHeight w:val="390"/>
          <w:jc w:val="center"/>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6B4EA4" w:rsidRP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ENTREGA</w:t>
            </w:r>
          </w:p>
        </w:tc>
        <w:tc>
          <w:tcPr>
            <w:tcW w:w="3746" w:type="dxa"/>
            <w:tcBorders>
              <w:top w:val="single" w:sz="4" w:space="0" w:color="auto"/>
              <w:left w:val="nil"/>
              <w:bottom w:val="single" w:sz="4" w:space="0" w:color="auto"/>
              <w:right w:val="single" w:sz="4" w:space="0" w:color="auto"/>
            </w:tcBorders>
            <w:shd w:val="clear" w:color="000000" w:fill="FFFFFF"/>
            <w:noWrap/>
            <w:vAlign w:val="bottom"/>
            <w:hideMark/>
          </w:tcPr>
          <w:p w:rsidR="006B4EA4" w:rsidRDefault="006B4EA4" w:rsidP="006B4EA4">
            <w:pPr>
              <w:spacing w:after="0" w:line="240" w:lineRule="auto"/>
              <w:rPr>
                <w:rFonts w:ascii="Calibri" w:eastAsia="Times New Roman" w:hAnsi="Calibri" w:cs="Calibri"/>
              </w:rPr>
            </w:pPr>
            <w:r w:rsidRPr="006B4EA4">
              <w:rPr>
                <w:rFonts w:ascii="Calibri" w:eastAsia="Times New Roman" w:hAnsi="Calibri" w:cs="Calibri"/>
              </w:rPr>
              <w:t xml:space="preserve">DAR MAS DE LO QUE SE PUEDE </w:t>
            </w:r>
          </w:p>
          <w:p w:rsidR="00D54611" w:rsidRPr="006B4EA4" w:rsidRDefault="00D54611" w:rsidP="006B4EA4">
            <w:pPr>
              <w:spacing w:after="0" w:line="240" w:lineRule="auto"/>
              <w:rPr>
                <w:rFonts w:ascii="Calibri" w:eastAsia="Times New Roman" w:hAnsi="Calibri" w:cs="Calibri"/>
              </w:rPr>
            </w:pPr>
          </w:p>
        </w:tc>
      </w:tr>
    </w:tbl>
    <w:p w:rsidR="006B4EA4" w:rsidRDefault="006B4EA4" w:rsidP="00A14136">
      <w:pPr>
        <w:pStyle w:val="POA2014"/>
      </w:pPr>
    </w:p>
    <w:p w:rsidR="00613376" w:rsidRDefault="00613376" w:rsidP="00A14136">
      <w:pPr>
        <w:pStyle w:val="POA2014"/>
      </w:pPr>
    </w:p>
    <w:p w:rsidR="006B4EA4" w:rsidRDefault="006B4EA4" w:rsidP="00613376">
      <w:pPr>
        <w:pStyle w:val="POA2014"/>
        <w:rPr>
          <w:rStyle w:val="nfasissutil"/>
          <w:i w:val="0"/>
          <w:color w:val="auto"/>
        </w:rPr>
      </w:pPr>
    </w:p>
    <w:p w:rsidR="006B4EA4" w:rsidRDefault="006B4EA4" w:rsidP="00613376">
      <w:pPr>
        <w:pStyle w:val="POA2014"/>
        <w:rPr>
          <w:rStyle w:val="nfasissutil"/>
          <w:i w:val="0"/>
          <w:color w:val="auto"/>
        </w:rPr>
      </w:pPr>
    </w:p>
    <w:p w:rsidR="006B4EA4" w:rsidRDefault="006B4EA4" w:rsidP="00613376">
      <w:pPr>
        <w:pStyle w:val="POA2014"/>
        <w:rPr>
          <w:rStyle w:val="nfasissutil"/>
          <w:i w:val="0"/>
          <w:color w:val="auto"/>
        </w:rPr>
      </w:pPr>
    </w:p>
    <w:p w:rsidR="00D54611" w:rsidRDefault="00D54611" w:rsidP="00613376">
      <w:pPr>
        <w:pStyle w:val="POA2014"/>
        <w:rPr>
          <w:rStyle w:val="nfasissutil"/>
          <w:i w:val="0"/>
          <w:color w:val="auto"/>
        </w:rPr>
      </w:pPr>
    </w:p>
    <w:p w:rsidR="00987B8B" w:rsidRDefault="002F7743" w:rsidP="00613376">
      <w:pPr>
        <w:pStyle w:val="POA2014"/>
        <w:rPr>
          <w:rStyle w:val="nfasissutil"/>
          <w:i w:val="0"/>
          <w:color w:val="auto"/>
        </w:rPr>
        <w:sectPr w:rsidR="00987B8B" w:rsidSect="00D15471">
          <w:pgSz w:w="11907" w:h="16840" w:code="9"/>
          <w:pgMar w:top="1418" w:right="1701" w:bottom="1418" w:left="1701" w:header="709" w:footer="709" w:gutter="0"/>
          <w:pgNumType w:start="1"/>
          <w:cols w:space="708"/>
          <w:docGrid w:linePitch="360"/>
        </w:sectPr>
      </w:pPr>
      <w:r>
        <w:rPr>
          <w:iCs/>
          <w:noProof/>
        </w:rPr>
        <w:pict>
          <v:shape id="_x0000_s1044" type="#_x0000_t202" style="position:absolute;left:0;text-align:left;margin-left:394.2pt;margin-top:219.85pt;width:29.15pt;height:19.5pt;z-index:251688960">
            <v:textbox>
              <w:txbxContent>
                <w:p w:rsidR="002F7743" w:rsidRDefault="002F7743" w:rsidP="00297733">
                  <w:r>
                    <w:t>15</w:t>
                  </w:r>
                </w:p>
              </w:txbxContent>
            </v:textbox>
          </v:shape>
        </w:pict>
      </w:r>
    </w:p>
    <w:p w:rsidR="003F0881" w:rsidRDefault="00987B8B" w:rsidP="00613376">
      <w:pPr>
        <w:pStyle w:val="POA2014"/>
        <w:rPr>
          <w:rStyle w:val="nfasissutil"/>
          <w:i w:val="0"/>
          <w:color w:val="auto"/>
        </w:rPr>
      </w:pPr>
      <w:r>
        <w:rPr>
          <w:rStyle w:val="nfasissutil"/>
          <w:i w:val="0"/>
          <w:color w:val="auto"/>
        </w:rPr>
        <w:lastRenderedPageBreak/>
        <w:t xml:space="preserve">VIII.- </w:t>
      </w:r>
      <w:r w:rsidR="003F0881" w:rsidRPr="003F0881">
        <w:rPr>
          <w:rStyle w:val="nfasissutil"/>
          <w:i w:val="0"/>
          <w:color w:val="auto"/>
        </w:rPr>
        <w:t xml:space="preserve">RESULTADOS </w:t>
      </w:r>
      <w:bookmarkEnd w:id="4"/>
      <w:r w:rsidR="00613376">
        <w:rPr>
          <w:rStyle w:val="nfasissutil"/>
          <w:i w:val="0"/>
          <w:color w:val="auto"/>
        </w:rPr>
        <w:t xml:space="preserve">ESTRATEGICOS DE PAIS Y PRODUCTOS </w:t>
      </w:r>
    </w:p>
    <w:p w:rsidR="00987B8B" w:rsidRDefault="00987B8B" w:rsidP="00613376">
      <w:pPr>
        <w:pStyle w:val="POA2014"/>
        <w:rPr>
          <w:rStyle w:val="nfasissutil"/>
          <w:i w:val="0"/>
          <w:color w:val="auto"/>
        </w:rPr>
      </w:pPr>
    </w:p>
    <w:tbl>
      <w:tblPr>
        <w:tblW w:w="15735" w:type="dxa"/>
        <w:tblInd w:w="-923" w:type="dxa"/>
        <w:tblLayout w:type="fixed"/>
        <w:tblCellMar>
          <w:left w:w="70" w:type="dxa"/>
          <w:right w:w="70" w:type="dxa"/>
        </w:tblCellMar>
        <w:tblLook w:val="04A0" w:firstRow="1" w:lastRow="0" w:firstColumn="1" w:lastColumn="0" w:noHBand="0" w:noVBand="1"/>
      </w:tblPr>
      <w:tblGrid>
        <w:gridCol w:w="851"/>
        <w:gridCol w:w="851"/>
        <w:gridCol w:w="851"/>
        <w:gridCol w:w="1275"/>
        <w:gridCol w:w="1134"/>
        <w:gridCol w:w="1141"/>
        <w:gridCol w:w="1029"/>
        <w:gridCol w:w="952"/>
        <w:gridCol w:w="847"/>
        <w:gridCol w:w="851"/>
        <w:gridCol w:w="1557"/>
        <w:gridCol w:w="1136"/>
        <w:gridCol w:w="1701"/>
        <w:gridCol w:w="1134"/>
        <w:gridCol w:w="425"/>
      </w:tblGrid>
      <w:tr w:rsidR="00D54611" w:rsidRPr="00D54611" w:rsidTr="002F7743">
        <w:trPr>
          <w:trHeight w:val="720"/>
        </w:trPr>
        <w:tc>
          <w:tcPr>
            <w:tcW w:w="15735" w:type="dxa"/>
            <w:gridSpan w:val="15"/>
            <w:tcBorders>
              <w:top w:val="nil"/>
              <w:left w:val="nil"/>
              <w:bottom w:val="single" w:sz="4" w:space="0" w:color="auto"/>
              <w:right w:val="nil"/>
            </w:tcBorders>
            <w:shd w:val="clear" w:color="auto" w:fill="auto"/>
            <w:noWrap/>
            <w:vAlign w:val="center"/>
            <w:hideMark/>
          </w:tcPr>
          <w:p w:rsidR="00987B8B" w:rsidRPr="003B7A33" w:rsidRDefault="00987B8B" w:rsidP="00D54611">
            <w:pPr>
              <w:spacing w:after="0" w:line="240" w:lineRule="auto"/>
              <w:jc w:val="center"/>
              <w:rPr>
                <w:rFonts w:ascii="Calibri" w:eastAsia="Times New Roman" w:hAnsi="Calibri" w:cs="Calibri"/>
                <w:b/>
                <w:bCs/>
                <w:color w:val="000000"/>
                <w:sz w:val="24"/>
                <w:szCs w:val="24"/>
              </w:rPr>
            </w:pPr>
            <w:r w:rsidRPr="003B7A33">
              <w:rPr>
                <w:rFonts w:ascii="Calibri" w:eastAsia="Times New Roman" w:hAnsi="Calibri" w:cs="Calibri"/>
                <w:b/>
                <w:bCs/>
                <w:color w:val="000000"/>
                <w:sz w:val="24"/>
                <w:szCs w:val="24"/>
              </w:rPr>
              <w:t xml:space="preserve">Tabla No. 3 </w:t>
            </w:r>
          </w:p>
          <w:p w:rsidR="00D54611" w:rsidRPr="00D54611" w:rsidRDefault="00987B8B" w:rsidP="00D54611">
            <w:pPr>
              <w:spacing w:after="0" w:line="240" w:lineRule="auto"/>
              <w:jc w:val="center"/>
              <w:rPr>
                <w:rFonts w:ascii="Calibri" w:eastAsia="Times New Roman" w:hAnsi="Calibri" w:cs="Calibri"/>
                <w:b/>
                <w:bCs/>
                <w:color w:val="000000"/>
                <w:sz w:val="48"/>
                <w:szCs w:val="48"/>
              </w:rPr>
            </w:pPr>
            <w:r w:rsidRPr="003B7A33">
              <w:rPr>
                <w:rFonts w:ascii="Calibri" w:eastAsia="Times New Roman" w:hAnsi="Calibri" w:cs="Calibri"/>
                <w:b/>
                <w:bCs/>
                <w:color w:val="000000"/>
                <w:sz w:val="24"/>
                <w:szCs w:val="24"/>
              </w:rPr>
              <w:t>Matriz Priorizada</w:t>
            </w:r>
            <w:r w:rsidRPr="00D54611">
              <w:rPr>
                <w:rFonts w:ascii="Calibri" w:eastAsia="Times New Roman" w:hAnsi="Calibri" w:cs="Calibri"/>
                <w:b/>
                <w:bCs/>
                <w:color w:val="000000"/>
                <w:sz w:val="32"/>
                <w:szCs w:val="48"/>
              </w:rPr>
              <w:t xml:space="preserve"> </w:t>
            </w:r>
          </w:p>
        </w:tc>
      </w:tr>
      <w:tr w:rsidR="00D54611" w:rsidRPr="00D54611" w:rsidTr="002F7743">
        <w:trPr>
          <w:trHeight w:val="1375"/>
        </w:trPr>
        <w:tc>
          <w:tcPr>
            <w:tcW w:w="851" w:type="dxa"/>
            <w:tcBorders>
              <w:top w:val="nil"/>
              <w:left w:val="single" w:sz="4" w:space="0" w:color="auto"/>
              <w:bottom w:val="single" w:sz="4" w:space="0" w:color="auto"/>
              <w:right w:val="single" w:sz="4" w:space="0" w:color="auto"/>
            </w:tcBorders>
            <w:shd w:val="clear" w:color="000000" w:fill="99CCFF"/>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(1) EJE PND</w:t>
            </w:r>
          </w:p>
        </w:tc>
        <w:tc>
          <w:tcPr>
            <w:tcW w:w="851" w:type="dxa"/>
            <w:tcBorders>
              <w:top w:val="nil"/>
              <w:left w:val="nil"/>
              <w:bottom w:val="single" w:sz="4" w:space="0" w:color="auto"/>
              <w:right w:val="single" w:sz="4" w:space="0" w:color="auto"/>
            </w:tcBorders>
            <w:shd w:val="clear" w:color="000000" w:fill="99CCFF"/>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(2) Prior</w:t>
            </w:r>
            <w:r w:rsidRPr="00956DFA">
              <w:rPr>
                <w:rFonts w:eastAsia="Times New Roman" w:cstheme="minorHAnsi"/>
                <w:b/>
                <w:bCs/>
                <w:sz w:val="14"/>
                <w:szCs w:val="14"/>
              </w:rPr>
              <w:t>i</w:t>
            </w:r>
            <w:r w:rsidRPr="00956DFA">
              <w:rPr>
                <w:rFonts w:eastAsia="Times New Roman" w:cstheme="minorHAnsi"/>
                <w:b/>
                <w:bCs/>
                <w:sz w:val="14"/>
                <w:szCs w:val="14"/>
              </w:rPr>
              <w:t>dades PND</w:t>
            </w:r>
          </w:p>
        </w:tc>
        <w:tc>
          <w:tcPr>
            <w:tcW w:w="851" w:type="dxa"/>
            <w:tcBorders>
              <w:top w:val="nil"/>
              <w:left w:val="nil"/>
              <w:bottom w:val="single" w:sz="4" w:space="0" w:color="auto"/>
              <w:right w:val="single" w:sz="4" w:space="0" w:color="auto"/>
            </w:tcBorders>
            <w:shd w:val="clear" w:color="000000" w:fill="C4D79B"/>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(3) Prior</w:t>
            </w:r>
            <w:r w:rsidRPr="00956DFA">
              <w:rPr>
                <w:rFonts w:eastAsia="Times New Roman" w:cstheme="minorHAnsi"/>
                <w:b/>
                <w:bCs/>
                <w:sz w:val="14"/>
                <w:szCs w:val="14"/>
              </w:rPr>
              <w:t>i</w:t>
            </w:r>
            <w:r w:rsidRPr="00956DFA">
              <w:rPr>
                <w:rFonts w:eastAsia="Times New Roman" w:cstheme="minorHAnsi"/>
                <w:b/>
                <w:bCs/>
                <w:sz w:val="14"/>
                <w:szCs w:val="14"/>
              </w:rPr>
              <w:t>dades PGG</w:t>
            </w:r>
          </w:p>
        </w:tc>
        <w:tc>
          <w:tcPr>
            <w:tcW w:w="1275" w:type="dxa"/>
            <w:tcBorders>
              <w:top w:val="nil"/>
              <w:left w:val="nil"/>
              <w:bottom w:val="single" w:sz="4" w:space="0" w:color="auto"/>
              <w:right w:val="single" w:sz="4" w:space="0" w:color="auto"/>
            </w:tcBorders>
            <w:shd w:val="clear" w:color="000000" w:fill="99CCFF"/>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(4) Metas PND</w:t>
            </w:r>
          </w:p>
        </w:tc>
        <w:tc>
          <w:tcPr>
            <w:tcW w:w="1134" w:type="dxa"/>
            <w:tcBorders>
              <w:top w:val="nil"/>
              <w:left w:val="nil"/>
              <w:bottom w:val="single" w:sz="4" w:space="0" w:color="auto"/>
              <w:right w:val="single" w:sz="4" w:space="0" w:color="auto"/>
            </w:tcBorders>
            <w:shd w:val="clear" w:color="000000" w:fill="99CCFF"/>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(5) Resultados PND</w:t>
            </w:r>
          </w:p>
        </w:tc>
        <w:tc>
          <w:tcPr>
            <w:tcW w:w="1141" w:type="dxa"/>
            <w:tcBorders>
              <w:top w:val="nil"/>
              <w:left w:val="nil"/>
              <w:bottom w:val="single" w:sz="4" w:space="0" w:color="auto"/>
              <w:right w:val="single" w:sz="4" w:space="0" w:color="auto"/>
            </w:tcBorders>
            <w:shd w:val="clear" w:color="000000" w:fill="C4D79B"/>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 xml:space="preserve">(6) Resultados </w:t>
            </w:r>
            <w:r w:rsidR="00FE7355" w:rsidRPr="00956DFA">
              <w:rPr>
                <w:rFonts w:eastAsia="Times New Roman" w:cstheme="minorHAnsi"/>
                <w:b/>
                <w:bCs/>
                <w:sz w:val="14"/>
                <w:szCs w:val="14"/>
              </w:rPr>
              <w:t>Estratégicos</w:t>
            </w:r>
            <w:r w:rsidRPr="00956DFA">
              <w:rPr>
                <w:rFonts w:eastAsia="Times New Roman" w:cstheme="minorHAnsi"/>
                <w:b/>
                <w:bCs/>
                <w:sz w:val="14"/>
                <w:szCs w:val="14"/>
              </w:rPr>
              <w:t xml:space="preserve"> de País </w:t>
            </w:r>
          </w:p>
        </w:tc>
        <w:tc>
          <w:tcPr>
            <w:tcW w:w="1029" w:type="dxa"/>
            <w:tcBorders>
              <w:top w:val="nil"/>
              <w:left w:val="nil"/>
              <w:bottom w:val="single" w:sz="4" w:space="0" w:color="auto"/>
              <w:right w:val="single" w:sz="4" w:space="0" w:color="auto"/>
            </w:tcBorders>
            <w:shd w:val="clear" w:color="000000" w:fill="C4D79B"/>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(7) Problema central  (de País) / Indic</w:t>
            </w:r>
            <w:r w:rsidRPr="00956DFA">
              <w:rPr>
                <w:rFonts w:eastAsia="Times New Roman" w:cstheme="minorHAnsi"/>
                <w:b/>
                <w:bCs/>
                <w:sz w:val="14"/>
                <w:szCs w:val="14"/>
              </w:rPr>
              <w:t>a</w:t>
            </w:r>
            <w:r w:rsidRPr="00956DFA">
              <w:rPr>
                <w:rFonts w:eastAsia="Times New Roman" w:cstheme="minorHAnsi"/>
                <w:b/>
                <w:bCs/>
                <w:sz w:val="14"/>
                <w:szCs w:val="14"/>
              </w:rPr>
              <w:t>dor (línea base)</w:t>
            </w:r>
          </w:p>
        </w:tc>
        <w:tc>
          <w:tcPr>
            <w:tcW w:w="952" w:type="dxa"/>
            <w:tcBorders>
              <w:top w:val="nil"/>
              <w:left w:val="nil"/>
              <w:bottom w:val="single" w:sz="4" w:space="0" w:color="auto"/>
              <w:right w:val="single" w:sz="4" w:space="0" w:color="auto"/>
            </w:tcBorders>
            <w:shd w:val="clear" w:color="000000" w:fill="C4D79B"/>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(8) Causas directas del problema central / Indicador (línea base)</w:t>
            </w:r>
          </w:p>
        </w:tc>
        <w:tc>
          <w:tcPr>
            <w:tcW w:w="847" w:type="dxa"/>
            <w:tcBorders>
              <w:top w:val="nil"/>
              <w:left w:val="nil"/>
              <w:bottom w:val="single" w:sz="4" w:space="0" w:color="auto"/>
              <w:right w:val="single" w:sz="4" w:space="0" w:color="auto"/>
            </w:tcBorders>
            <w:shd w:val="clear" w:color="000000" w:fill="C4D79B"/>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 xml:space="preserve">(9) Causas indirectas </w:t>
            </w:r>
            <w:r w:rsidRPr="00956DFA">
              <w:rPr>
                <w:rFonts w:eastAsia="Times New Roman" w:cstheme="minorHAnsi"/>
                <w:b/>
                <w:bCs/>
                <w:color w:val="333399"/>
                <w:sz w:val="14"/>
                <w:szCs w:val="14"/>
              </w:rPr>
              <w:t>que puede atender la municipal</w:t>
            </w:r>
            <w:r w:rsidRPr="00956DFA">
              <w:rPr>
                <w:rFonts w:eastAsia="Times New Roman" w:cstheme="minorHAnsi"/>
                <w:b/>
                <w:bCs/>
                <w:color w:val="333399"/>
                <w:sz w:val="14"/>
                <w:szCs w:val="14"/>
              </w:rPr>
              <w:t>i</w:t>
            </w:r>
            <w:r w:rsidRPr="00956DFA">
              <w:rPr>
                <w:rFonts w:eastAsia="Times New Roman" w:cstheme="minorHAnsi"/>
                <w:b/>
                <w:bCs/>
                <w:color w:val="333399"/>
                <w:sz w:val="14"/>
                <w:szCs w:val="14"/>
              </w:rPr>
              <w:t xml:space="preserve">dad </w:t>
            </w:r>
            <w:r w:rsidRPr="00956DFA">
              <w:rPr>
                <w:rFonts w:eastAsia="Times New Roman" w:cstheme="minorHAnsi"/>
                <w:b/>
                <w:bCs/>
                <w:sz w:val="14"/>
                <w:szCs w:val="14"/>
              </w:rPr>
              <w:t>/ Indicador (línea base)</w:t>
            </w:r>
          </w:p>
        </w:tc>
        <w:tc>
          <w:tcPr>
            <w:tcW w:w="851" w:type="dxa"/>
            <w:tcBorders>
              <w:top w:val="nil"/>
              <w:left w:val="nil"/>
              <w:bottom w:val="single" w:sz="4" w:space="0" w:color="auto"/>
              <w:right w:val="single" w:sz="4" w:space="0" w:color="auto"/>
            </w:tcBorders>
            <w:shd w:val="clear" w:color="000000" w:fill="FFFF00"/>
            <w:vAlign w:val="center"/>
            <w:hideMark/>
          </w:tcPr>
          <w:p w:rsidR="00D54611" w:rsidRPr="00956DFA" w:rsidRDefault="00D54611" w:rsidP="00D54611">
            <w:pPr>
              <w:spacing w:after="0" w:line="240" w:lineRule="auto"/>
              <w:jc w:val="center"/>
              <w:rPr>
                <w:rFonts w:eastAsia="Times New Roman" w:cstheme="minorHAnsi"/>
                <w:b/>
                <w:bCs/>
                <w:color w:val="0000FF"/>
                <w:sz w:val="14"/>
                <w:szCs w:val="14"/>
              </w:rPr>
            </w:pPr>
            <w:r w:rsidRPr="00956DFA">
              <w:rPr>
                <w:rFonts w:eastAsia="Times New Roman" w:cstheme="minorHAnsi"/>
                <w:b/>
                <w:bCs/>
                <w:color w:val="000000"/>
                <w:sz w:val="14"/>
                <w:szCs w:val="14"/>
              </w:rPr>
              <w:t xml:space="preserve">(10) </w:t>
            </w:r>
            <w:r w:rsidRPr="00956DFA">
              <w:rPr>
                <w:rFonts w:eastAsia="Times New Roman" w:cstheme="minorHAnsi"/>
                <w:b/>
                <w:bCs/>
                <w:sz w:val="14"/>
                <w:szCs w:val="14"/>
              </w:rPr>
              <w:t>Pr</w:t>
            </w:r>
            <w:r w:rsidRPr="00956DFA">
              <w:rPr>
                <w:rFonts w:eastAsia="Times New Roman" w:cstheme="minorHAnsi"/>
                <w:b/>
                <w:bCs/>
                <w:sz w:val="14"/>
                <w:szCs w:val="14"/>
              </w:rPr>
              <w:t>o</w:t>
            </w:r>
            <w:r w:rsidRPr="00956DFA">
              <w:rPr>
                <w:rFonts w:eastAsia="Times New Roman" w:cstheme="minorHAnsi"/>
                <w:b/>
                <w:bCs/>
                <w:sz w:val="14"/>
                <w:szCs w:val="14"/>
              </w:rPr>
              <w:t>blemas PDM</w:t>
            </w:r>
            <w:r w:rsidRPr="00956DFA">
              <w:rPr>
                <w:rFonts w:eastAsia="Times New Roman" w:cstheme="minorHAnsi"/>
                <w:b/>
                <w:bCs/>
                <w:color w:val="0000FF"/>
                <w:sz w:val="14"/>
                <w:szCs w:val="14"/>
              </w:rPr>
              <w:t xml:space="preserve"> (de forma referencial)</w:t>
            </w:r>
          </w:p>
        </w:tc>
        <w:tc>
          <w:tcPr>
            <w:tcW w:w="1557" w:type="dxa"/>
            <w:tcBorders>
              <w:top w:val="nil"/>
              <w:left w:val="nil"/>
              <w:bottom w:val="single" w:sz="4" w:space="0" w:color="auto"/>
              <w:right w:val="single" w:sz="4" w:space="0" w:color="auto"/>
            </w:tcBorders>
            <w:shd w:val="clear" w:color="000000" w:fill="FFFF00"/>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(11) Análisis del mand</w:t>
            </w:r>
            <w:r w:rsidRPr="00956DFA">
              <w:rPr>
                <w:rFonts w:eastAsia="Times New Roman" w:cstheme="minorHAnsi"/>
                <w:b/>
                <w:bCs/>
                <w:sz w:val="14"/>
                <w:szCs w:val="14"/>
              </w:rPr>
              <w:t>a</w:t>
            </w:r>
            <w:r w:rsidRPr="00956DFA">
              <w:rPr>
                <w:rFonts w:eastAsia="Times New Roman" w:cstheme="minorHAnsi"/>
                <w:b/>
                <w:bCs/>
                <w:sz w:val="14"/>
                <w:szCs w:val="14"/>
              </w:rPr>
              <w:t>to o base legal de la municipalidad</w:t>
            </w:r>
          </w:p>
        </w:tc>
        <w:tc>
          <w:tcPr>
            <w:tcW w:w="1136" w:type="dxa"/>
            <w:tcBorders>
              <w:top w:val="nil"/>
              <w:left w:val="nil"/>
              <w:bottom w:val="single" w:sz="4" w:space="0" w:color="auto"/>
              <w:right w:val="single" w:sz="4" w:space="0" w:color="auto"/>
            </w:tcBorders>
            <w:shd w:val="clear" w:color="000000" w:fill="FFFF00"/>
            <w:vAlign w:val="center"/>
            <w:hideMark/>
          </w:tcPr>
          <w:p w:rsidR="00D54611" w:rsidRPr="00956DFA" w:rsidRDefault="00D54611" w:rsidP="00D54611">
            <w:pPr>
              <w:spacing w:after="0" w:line="240" w:lineRule="auto"/>
              <w:jc w:val="center"/>
              <w:rPr>
                <w:rFonts w:eastAsia="Times New Roman" w:cstheme="minorHAnsi"/>
                <w:b/>
                <w:bCs/>
                <w:color w:val="0000FF"/>
                <w:sz w:val="14"/>
                <w:szCs w:val="14"/>
              </w:rPr>
            </w:pPr>
            <w:r w:rsidRPr="00956DFA">
              <w:rPr>
                <w:rFonts w:eastAsia="Times New Roman" w:cstheme="minorHAnsi"/>
                <w:b/>
                <w:bCs/>
                <w:color w:val="000000"/>
                <w:sz w:val="14"/>
                <w:szCs w:val="14"/>
              </w:rPr>
              <w:t>(12)</w:t>
            </w:r>
            <w:r w:rsidRPr="00956DFA">
              <w:rPr>
                <w:rFonts w:eastAsia="Times New Roman" w:cstheme="minorHAnsi"/>
                <w:b/>
                <w:bCs/>
                <w:color w:val="0000FF"/>
                <w:sz w:val="14"/>
                <w:szCs w:val="14"/>
              </w:rPr>
              <w:t xml:space="preserve"> </w:t>
            </w:r>
            <w:r w:rsidRPr="00956DFA">
              <w:rPr>
                <w:rFonts w:eastAsia="Times New Roman" w:cstheme="minorHAnsi"/>
                <w:b/>
                <w:bCs/>
                <w:sz w:val="14"/>
                <w:szCs w:val="14"/>
              </w:rPr>
              <w:t xml:space="preserve">Productos </w:t>
            </w:r>
            <w:r w:rsidRPr="00956DFA">
              <w:rPr>
                <w:rFonts w:eastAsia="Times New Roman" w:cstheme="minorHAnsi"/>
                <w:b/>
                <w:bCs/>
                <w:color w:val="0000FF"/>
                <w:sz w:val="14"/>
                <w:szCs w:val="14"/>
              </w:rPr>
              <w:t>competencias propias</w:t>
            </w:r>
          </w:p>
        </w:tc>
        <w:tc>
          <w:tcPr>
            <w:tcW w:w="1701" w:type="dxa"/>
            <w:tcBorders>
              <w:top w:val="nil"/>
              <w:left w:val="nil"/>
              <w:bottom w:val="single" w:sz="4" w:space="0" w:color="auto"/>
              <w:right w:val="single" w:sz="4" w:space="0" w:color="auto"/>
            </w:tcBorders>
            <w:shd w:val="clear" w:color="000000" w:fill="FFFF00"/>
            <w:vAlign w:val="center"/>
            <w:hideMark/>
          </w:tcPr>
          <w:p w:rsidR="00D54611" w:rsidRPr="00956DFA" w:rsidRDefault="00D54611" w:rsidP="00D54611">
            <w:pPr>
              <w:spacing w:after="0" w:line="240" w:lineRule="auto"/>
              <w:jc w:val="center"/>
              <w:rPr>
                <w:rFonts w:eastAsia="Times New Roman" w:cstheme="minorHAnsi"/>
                <w:b/>
                <w:bCs/>
                <w:color w:val="0000FF"/>
                <w:sz w:val="14"/>
                <w:szCs w:val="14"/>
              </w:rPr>
            </w:pPr>
            <w:r w:rsidRPr="00956DFA">
              <w:rPr>
                <w:rFonts w:eastAsia="Times New Roman" w:cstheme="minorHAnsi"/>
                <w:b/>
                <w:bCs/>
                <w:color w:val="000000"/>
                <w:sz w:val="14"/>
                <w:szCs w:val="14"/>
              </w:rPr>
              <w:t>(13)</w:t>
            </w:r>
            <w:r w:rsidRPr="00956DFA">
              <w:rPr>
                <w:rFonts w:eastAsia="Times New Roman" w:cstheme="minorHAnsi"/>
                <w:b/>
                <w:bCs/>
                <w:color w:val="0000FF"/>
                <w:sz w:val="14"/>
                <w:szCs w:val="14"/>
              </w:rPr>
              <w:t xml:space="preserve"> </w:t>
            </w:r>
            <w:r w:rsidRPr="00956DFA">
              <w:rPr>
                <w:rFonts w:eastAsia="Times New Roman" w:cstheme="minorHAnsi"/>
                <w:b/>
                <w:bCs/>
                <w:sz w:val="14"/>
                <w:szCs w:val="14"/>
              </w:rPr>
              <w:t>Productos</w:t>
            </w:r>
            <w:r w:rsidRPr="00956DFA">
              <w:rPr>
                <w:rFonts w:eastAsia="Times New Roman" w:cstheme="minorHAnsi"/>
                <w:b/>
                <w:bCs/>
                <w:color w:val="0000FF"/>
                <w:sz w:val="14"/>
                <w:szCs w:val="14"/>
              </w:rPr>
              <w:t xml:space="preserve"> compete</w:t>
            </w:r>
            <w:r w:rsidRPr="00956DFA">
              <w:rPr>
                <w:rFonts w:eastAsia="Times New Roman" w:cstheme="minorHAnsi"/>
                <w:b/>
                <w:bCs/>
                <w:color w:val="0000FF"/>
                <w:sz w:val="14"/>
                <w:szCs w:val="14"/>
              </w:rPr>
              <w:t>n</w:t>
            </w:r>
            <w:r w:rsidRPr="00956DFA">
              <w:rPr>
                <w:rFonts w:eastAsia="Times New Roman" w:cstheme="minorHAnsi"/>
                <w:b/>
                <w:bCs/>
                <w:color w:val="0000FF"/>
                <w:sz w:val="14"/>
                <w:szCs w:val="14"/>
              </w:rPr>
              <w:t xml:space="preserve">cias delegadas </w:t>
            </w:r>
            <w:r w:rsidRPr="00956DFA">
              <w:rPr>
                <w:rFonts w:eastAsia="Times New Roman" w:cstheme="minorHAnsi"/>
                <w:b/>
                <w:bCs/>
                <w:sz w:val="14"/>
                <w:szCs w:val="14"/>
              </w:rPr>
              <w:t>(Refere</w:t>
            </w:r>
            <w:r w:rsidRPr="00956DFA">
              <w:rPr>
                <w:rFonts w:eastAsia="Times New Roman" w:cstheme="minorHAnsi"/>
                <w:b/>
                <w:bCs/>
                <w:sz w:val="14"/>
                <w:szCs w:val="14"/>
              </w:rPr>
              <w:t>n</w:t>
            </w:r>
            <w:r w:rsidRPr="00956DFA">
              <w:rPr>
                <w:rFonts w:eastAsia="Times New Roman" w:cstheme="minorHAnsi"/>
                <w:b/>
                <w:bCs/>
                <w:sz w:val="14"/>
                <w:szCs w:val="14"/>
              </w:rPr>
              <w:t>cial del ente rector)</w:t>
            </w:r>
          </w:p>
        </w:tc>
        <w:tc>
          <w:tcPr>
            <w:tcW w:w="1134" w:type="dxa"/>
            <w:tcBorders>
              <w:top w:val="nil"/>
              <w:left w:val="nil"/>
              <w:bottom w:val="single" w:sz="4" w:space="0" w:color="auto"/>
              <w:right w:val="single" w:sz="4" w:space="0" w:color="auto"/>
            </w:tcBorders>
            <w:shd w:val="clear" w:color="000000" w:fill="99CCFF"/>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(14) Políticas Públicas relaci</w:t>
            </w:r>
            <w:r w:rsidRPr="00956DFA">
              <w:rPr>
                <w:rFonts w:eastAsia="Times New Roman" w:cstheme="minorHAnsi"/>
                <w:b/>
                <w:bCs/>
                <w:sz w:val="14"/>
                <w:szCs w:val="14"/>
              </w:rPr>
              <w:t>o</w:t>
            </w:r>
            <w:r w:rsidRPr="00956DFA">
              <w:rPr>
                <w:rFonts w:eastAsia="Times New Roman" w:cstheme="minorHAnsi"/>
                <w:b/>
                <w:bCs/>
                <w:sz w:val="14"/>
                <w:szCs w:val="14"/>
              </w:rPr>
              <w:t xml:space="preserve">nadas </w:t>
            </w:r>
          </w:p>
        </w:tc>
        <w:tc>
          <w:tcPr>
            <w:tcW w:w="425" w:type="dxa"/>
            <w:tcBorders>
              <w:top w:val="nil"/>
              <w:left w:val="nil"/>
              <w:bottom w:val="single" w:sz="4" w:space="0" w:color="auto"/>
              <w:right w:val="single" w:sz="4" w:space="0" w:color="auto"/>
            </w:tcBorders>
            <w:shd w:val="clear" w:color="000000" w:fill="BFBFBF"/>
            <w:vAlign w:val="center"/>
            <w:hideMark/>
          </w:tcPr>
          <w:p w:rsidR="00D54611" w:rsidRPr="00956DFA" w:rsidRDefault="00D54611" w:rsidP="00D54611">
            <w:pPr>
              <w:spacing w:after="0" w:line="240" w:lineRule="auto"/>
              <w:jc w:val="center"/>
              <w:rPr>
                <w:rFonts w:eastAsia="Times New Roman" w:cstheme="minorHAnsi"/>
                <w:b/>
                <w:bCs/>
                <w:sz w:val="14"/>
                <w:szCs w:val="14"/>
              </w:rPr>
            </w:pPr>
            <w:r w:rsidRPr="00956DFA">
              <w:rPr>
                <w:rFonts w:eastAsia="Times New Roman" w:cstheme="minorHAnsi"/>
                <w:b/>
                <w:bCs/>
                <w:sz w:val="14"/>
                <w:szCs w:val="14"/>
              </w:rPr>
              <w:t>(15) O</w:t>
            </w:r>
            <w:r w:rsidRPr="00956DFA">
              <w:rPr>
                <w:rFonts w:eastAsia="Times New Roman" w:cstheme="minorHAnsi"/>
                <w:b/>
                <w:bCs/>
                <w:sz w:val="14"/>
                <w:szCs w:val="14"/>
              </w:rPr>
              <w:t>r</w:t>
            </w:r>
            <w:r w:rsidRPr="00956DFA">
              <w:rPr>
                <w:rFonts w:eastAsia="Times New Roman" w:cstheme="minorHAnsi"/>
                <w:b/>
                <w:bCs/>
                <w:sz w:val="14"/>
                <w:szCs w:val="14"/>
              </w:rPr>
              <w:t>den de pri</w:t>
            </w:r>
            <w:r w:rsidRPr="00956DFA">
              <w:rPr>
                <w:rFonts w:eastAsia="Times New Roman" w:cstheme="minorHAnsi"/>
                <w:b/>
                <w:bCs/>
                <w:sz w:val="14"/>
                <w:szCs w:val="14"/>
              </w:rPr>
              <w:t>o</w:t>
            </w:r>
            <w:r w:rsidRPr="00956DFA">
              <w:rPr>
                <w:rFonts w:eastAsia="Times New Roman" w:cstheme="minorHAnsi"/>
                <w:b/>
                <w:bCs/>
                <w:sz w:val="14"/>
                <w:szCs w:val="14"/>
              </w:rPr>
              <w:t>r</w:t>
            </w:r>
            <w:r w:rsidRPr="00956DFA">
              <w:rPr>
                <w:rFonts w:eastAsia="Times New Roman" w:cstheme="minorHAnsi"/>
                <w:b/>
                <w:bCs/>
                <w:sz w:val="14"/>
                <w:szCs w:val="14"/>
              </w:rPr>
              <w:t>i</w:t>
            </w:r>
            <w:r w:rsidRPr="00956DFA">
              <w:rPr>
                <w:rFonts w:eastAsia="Times New Roman" w:cstheme="minorHAnsi"/>
                <w:b/>
                <w:bCs/>
                <w:sz w:val="14"/>
                <w:szCs w:val="14"/>
              </w:rPr>
              <w:t>dad</w:t>
            </w:r>
          </w:p>
        </w:tc>
      </w:tr>
      <w:tr w:rsidR="00D54611" w:rsidRPr="00D54611" w:rsidTr="002F7743">
        <w:trPr>
          <w:trHeight w:val="3250"/>
        </w:trPr>
        <w:tc>
          <w:tcPr>
            <w:tcW w:w="851" w:type="dxa"/>
            <w:tcBorders>
              <w:top w:val="nil"/>
              <w:left w:val="single" w:sz="4" w:space="0" w:color="auto"/>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Bienestar para la gente</w:t>
            </w:r>
          </w:p>
        </w:tc>
        <w:tc>
          <w:tcPr>
            <w:tcW w:w="85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Atender de manera adecuada a las madres, niños e infantes para reducir la mortal</w:t>
            </w:r>
            <w:r w:rsidRPr="00D54611">
              <w:rPr>
                <w:rFonts w:eastAsia="Times New Roman" w:cstheme="minorHAnsi"/>
                <w:sz w:val="16"/>
                <w:szCs w:val="16"/>
              </w:rPr>
              <w:t>i</w:t>
            </w:r>
            <w:r w:rsidRPr="00D54611">
              <w:rPr>
                <w:rFonts w:eastAsia="Times New Roman" w:cstheme="minorHAnsi"/>
                <w:sz w:val="16"/>
                <w:szCs w:val="16"/>
              </w:rPr>
              <w:t>dad m</w:t>
            </w:r>
            <w:r w:rsidRPr="00D54611">
              <w:rPr>
                <w:rFonts w:eastAsia="Times New Roman" w:cstheme="minorHAnsi"/>
                <w:sz w:val="16"/>
                <w:szCs w:val="16"/>
              </w:rPr>
              <w:t>a</w:t>
            </w:r>
            <w:r w:rsidRPr="00D54611">
              <w:rPr>
                <w:rFonts w:eastAsia="Times New Roman" w:cstheme="minorHAnsi"/>
                <w:sz w:val="16"/>
                <w:szCs w:val="16"/>
              </w:rPr>
              <w:t>terna, infantil y de la niñez.</w:t>
            </w:r>
          </w:p>
        </w:tc>
        <w:tc>
          <w:tcPr>
            <w:tcW w:w="85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Seguridad aliment</w:t>
            </w:r>
            <w:r w:rsidRPr="00D54611">
              <w:rPr>
                <w:rFonts w:eastAsia="Times New Roman" w:cstheme="minorHAnsi"/>
                <w:sz w:val="16"/>
                <w:szCs w:val="16"/>
              </w:rPr>
              <w:t>a</w:t>
            </w:r>
            <w:r w:rsidRPr="00D54611">
              <w:rPr>
                <w:rFonts w:eastAsia="Times New Roman" w:cstheme="minorHAnsi"/>
                <w:sz w:val="16"/>
                <w:szCs w:val="16"/>
              </w:rPr>
              <w:t>ria, salud integral y educación para todas y todos.</w:t>
            </w:r>
          </w:p>
        </w:tc>
        <w:tc>
          <w:tcPr>
            <w:tcW w:w="1275"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año 2032, reducir la tasa de mortalidad en la niñez en treinta puntos</w:t>
            </w:r>
          </w:p>
        </w:tc>
        <w:tc>
          <w:tcPr>
            <w:tcW w:w="1134"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Los servicios de calidad que se prestan en el sistema de salud, antes y después del nacimiento, garantizan la salud de niños y niñas entre 0 y 11 meses, así como el co</w:t>
            </w:r>
            <w:r w:rsidRPr="00D54611">
              <w:rPr>
                <w:rFonts w:eastAsia="Times New Roman" w:cstheme="minorHAnsi"/>
                <w:sz w:val="16"/>
                <w:szCs w:val="16"/>
              </w:rPr>
              <w:t>n</w:t>
            </w:r>
            <w:r w:rsidRPr="00D54611">
              <w:rPr>
                <w:rFonts w:eastAsia="Times New Roman" w:cstheme="minorHAnsi"/>
                <w:sz w:val="16"/>
                <w:szCs w:val="16"/>
              </w:rPr>
              <w:t>trol de la salud hasta los 11 meses de edad, con particular atención durante los primeros 28 días después del nacimie</w:t>
            </w:r>
            <w:r w:rsidRPr="00D54611">
              <w:rPr>
                <w:rFonts w:eastAsia="Times New Roman" w:cstheme="minorHAnsi"/>
                <w:sz w:val="16"/>
                <w:szCs w:val="16"/>
              </w:rPr>
              <w:t>n</w:t>
            </w:r>
            <w:r w:rsidRPr="00D54611">
              <w:rPr>
                <w:rFonts w:eastAsia="Times New Roman" w:cstheme="minorHAnsi"/>
                <w:sz w:val="16"/>
                <w:szCs w:val="16"/>
              </w:rPr>
              <w:t>to.</w:t>
            </w:r>
          </w:p>
        </w:tc>
        <w:tc>
          <w:tcPr>
            <w:tcW w:w="114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2019, se ha dism</w:t>
            </w:r>
            <w:r w:rsidRPr="00D54611">
              <w:rPr>
                <w:rFonts w:eastAsia="Times New Roman" w:cstheme="minorHAnsi"/>
                <w:sz w:val="16"/>
                <w:szCs w:val="16"/>
              </w:rPr>
              <w:t>i</w:t>
            </w:r>
            <w:r w:rsidRPr="00D54611">
              <w:rPr>
                <w:rFonts w:eastAsia="Times New Roman" w:cstheme="minorHAnsi"/>
                <w:sz w:val="16"/>
                <w:szCs w:val="16"/>
              </w:rPr>
              <w:t>nuido la mo</w:t>
            </w:r>
            <w:r w:rsidRPr="00D54611">
              <w:rPr>
                <w:rFonts w:eastAsia="Times New Roman" w:cstheme="minorHAnsi"/>
                <w:sz w:val="16"/>
                <w:szCs w:val="16"/>
              </w:rPr>
              <w:t>r</w:t>
            </w:r>
            <w:r w:rsidRPr="00D54611">
              <w:rPr>
                <w:rFonts w:eastAsia="Times New Roman" w:cstheme="minorHAnsi"/>
                <w:sz w:val="16"/>
                <w:szCs w:val="16"/>
              </w:rPr>
              <w:t>talidad en la niñez en 10 puntos por cada mil nacidos vivos (de 35 muertes por mil nacidos vivos en 2015 a 25 muertes por mil nacidos vivos en 2019)</w:t>
            </w:r>
          </w:p>
        </w:tc>
        <w:tc>
          <w:tcPr>
            <w:tcW w:w="1029"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Problema central:  </w:t>
            </w:r>
            <w:r w:rsidRPr="00D54611">
              <w:rPr>
                <w:rFonts w:eastAsia="Times New Roman" w:cstheme="minorHAnsi"/>
                <w:b/>
                <w:bCs/>
                <w:sz w:val="16"/>
                <w:szCs w:val="16"/>
              </w:rPr>
              <w:t>Mortalidad de la niñez</w:t>
            </w:r>
            <w:r w:rsidRPr="00D54611">
              <w:rPr>
                <w:rFonts w:eastAsia="Times New Roman" w:cstheme="minorHAnsi"/>
                <w:b/>
                <w:bCs/>
                <w:sz w:val="16"/>
                <w:szCs w:val="16"/>
              </w:rPr>
              <w:br/>
            </w:r>
            <w:r w:rsidRPr="00D54611">
              <w:rPr>
                <w:rFonts w:eastAsia="Times New Roman" w:cstheme="minorHAnsi"/>
                <w:sz w:val="16"/>
                <w:szCs w:val="16"/>
              </w:rPr>
              <w:br/>
              <w:t>Indicadores:</w:t>
            </w:r>
            <w:r w:rsidRPr="00D54611">
              <w:rPr>
                <w:rFonts w:eastAsia="Times New Roman" w:cstheme="minorHAnsi"/>
                <w:sz w:val="16"/>
                <w:szCs w:val="16"/>
              </w:rPr>
              <w:br/>
              <w:t xml:space="preserve">-Mortalidad infantil </w:t>
            </w:r>
            <w:r w:rsidRPr="00D54611">
              <w:rPr>
                <w:rFonts w:eastAsia="Times New Roman" w:cstheme="minorHAnsi"/>
                <w:sz w:val="16"/>
                <w:szCs w:val="16"/>
              </w:rPr>
              <w:br/>
              <w:t>-Mortalidad post-infantil</w:t>
            </w:r>
            <w:r w:rsidRPr="00D54611">
              <w:rPr>
                <w:rFonts w:eastAsia="Times New Roman" w:cstheme="minorHAnsi"/>
                <w:sz w:val="16"/>
                <w:szCs w:val="16"/>
              </w:rPr>
              <w:br/>
              <w:t xml:space="preserve">-Mortalidad en la niñez por </w:t>
            </w:r>
            <w:proofErr w:type="spellStart"/>
            <w:r w:rsidRPr="00D54611">
              <w:rPr>
                <w:rFonts w:eastAsia="Times New Roman" w:cstheme="minorHAnsi"/>
                <w:sz w:val="16"/>
                <w:szCs w:val="16"/>
              </w:rPr>
              <w:t>IRAs</w:t>
            </w:r>
            <w:proofErr w:type="spellEnd"/>
            <w:r w:rsidRPr="00D54611">
              <w:rPr>
                <w:rFonts w:eastAsia="Times New Roman" w:cstheme="minorHAnsi"/>
                <w:sz w:val="16"/>
                <w:szCs w:val="16"/>
              </w:rPr>
              <w:t xml:space="preserve"> y </w:t>
            </w:r>
            <w:proofErr w:type="spellStart"/>
            <w:r w:rsidRPr="00D54611">
              <w:rPr>
                <w:rFonts w:eastAsia="Times New Roman" w:cstheme="minorHAnsi"/>
                <w:sz w:val="16"/>
                <w:szCs w:val="16"/>
              </w:rPr>
              <w:t>EDAs</w:t>
            </w:r>
            <w:proofErr w:type="spellEnd"/>
          </w:p>
        </w:tc>
        <w:tc>
          <w:tcPr>
            <w:tcW w:w="952"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-Desnutr</w:t>
            </w:r>
            <w:r w:rsidRPr="00D54611">
              <w:rPr>
                <w:rFonts w:eastAsia="Times New Roman" w:cstheme="minorHAnsi"/>
                <w:sz w:val="16"/>
                <w:szCs w:val="16"/>
              </w:rPr>
              <w:t>i</w:t>
            </w:r>
            <w:r w:rsidRPr="00D54611">
              <w:rPr>
                <w:rFonts w:eastAsia="Times New Roman" w:cstheme="minorHAnsi"/>
                <w:sz w:val="16"/>
                <w:szCs w:val="16"/>
              </w:rPr>
              <w:t>ción</w:t>
            </w:r>
            <w:r w:rsidRPr="00D54611">
              <w:rPr>
                <w:rFonts w:eastAsia="Times New Roman" w:cstheme="minorHAnsi"/>
                <w:sz w:val="16"/>
                <w:szCs w:val="16"/>
              </w:rPr>
              <w:br/>
            </w:r>
            <w:r w:rsidRPr="00D54611">
              <w:rPr>
                <w:rFonts w:eastAsia="Times New Roman" w:cstheme="minorHAnsi"/>
                <w:sz w:val="16"/>
                <w:szCs w:val="16"/>
              </w:rPr>
              <w:br/>
              <w:t>Indicadores:</w:t>
            </w:r>
            <w:r w:rsidRPr="00D54611">
              <w:rPr>
                <w:rFonts w:eastAsia="Times New Roman" w:cstheme="minorHAnsi"/>
                <w:sz w:val="16"/>
                <w:szCs w:val="16"/>
              </w:rPr>
              <w:br/>
              <w:t xml:space="preserve">-Mortalidad infantil </w:t>
            </w:r>
            <w:r w:rsidRPr="00D54611">
              <w:rPr>
                <w:rFonts w:eastAsia="Times New Roman" w:cstheme="minorHAnsi"/>
                <w:sz w:val="16"/>
                <w:szCs w:val="16"/>
              </w:rPr>
              <w:br/>
              <w:t>-Mortalidad post-infantil</w:t>
            </w:r>
            <w:r w:rsidRPr="00D54611">
              <w:rPr>
                <w:rFonts w:eastAsia="Times New Roman" w:cstheme="minorHAnsi"/>
                <w:sz w:val="16"/>
                <w:szCs w:val="16"/>
              </w:rPr>
              <w:br/>
              <w:t>-Mortalidad en la niñez por Enfe</w:t>
            </w:r>
            <w:r w:rsidRPr="00D54611">
              <w:rPr>
                <w:rFonts w:eastAsia="Times New Roman" w:cstheme="minorHAnsi"/>
                <w:sz w:val="16"/>
                <w:szCs w:val="16"/>
              </w:rPr>
              <w:t>r</w:t>
            </w:r>
            <w:r w:rsidRPr="00D54611">
              <w:rPr>
                <w:rFonts w:eastAsia="Times New Roman" w:cstheme="minorHAnsi"/>
                <w:sz w:val="16"/>
                <w:szCs w:val="16"/>
              </w:rPr>
              <w:t xml:space="preserve">medades </w:t>
            </w:r>
            <w:proofErr w:type="spellStart"/>
            <w:r w:rsidRPr="00D54611">
              <w:rPr>
                <w:rFonts w:eastAsia="Times New Roman" w:cstheme="minorHAnsi"/>
                <w:sz w:val="16"/>
                <w:szCs w:val="16"/>
              </w:rPr>
              <w:t>Diarréicas</w:t>
            </w:r>
            <w:proofErr w:type="spellEnd"/>
            <w:r w:rsidRPr="00D54611">
              <w:rPr>
                <w:rFonts w:eastAsia="Times New Roman" w:cstheme="minorHAnsi"/>
                <w:sz w:val="16"/>
                <w:szCs w:val="16"/>
              </w:rPr>
              <w:t xml:space="preserve"> Agudas (</w:t>
            </w:r>
            <w:proofErr w:type="spellStart"/>
            <w:r w:rsidRPr="00D54611">
              <w:rPr>
                <w:rFonts w:eastAsia="Times New Roman" w:cstheme="minorHAnsi"/>
                <w:sz w:val="16"/>
                <w:szCs w:val="16"/>
              </w:rPr>
              <w:t>EDAs</w:t>
            </w:r>
            <w:proofErr w:type="spellEnd"/>
            <w:r w:rsidRPr="00D54611">
              <w:rPr>
                <w:rFonts w:eastAsia="Times New Roman" w:cstheme="minorHAnsi"/>
                <w:sz w:val="16"/>
                <w:szCs w:val="16"/>
              </w:rPr>
              <w:t>)</w:t>
            </w:r>
          </w:p>
        </w:tc>
        <w:tc>
          <w:tcPr>
            <w:tcW w:w="847"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Acceso y calidad a los serv</w:t>
            </w:r>
            <w:r w:rsidRPr="00D54611">
              <w:rPr>
                <w:rFonts w:eastAsia="Times New Roman" w:cstheme="minorHAnsi"/>
                <w:sz w:val="16"/>
                <w:szCs w:val="16"/>
              </w:rPr>
              <w:t>i</w:t>
            </w:r>
            <w:r w:rsidRPr="00D54611">
              <w:rPr>
                <w:rFonts w:eastAsia="Times New Roman" w:cstheme="minorHAnsi"/>
                <w:sz w:val="16"/>
                <w:szCs w:val="16"/>
              </w:rPr>
              <w:t>cios de salud</w:t>
            </w:r>
            <w:r w:rsidRPr="00D54611">
              <w:rPr>
                <w:rFonts w:eastAsia="Times New Roman" w:cstheme="minorHAnsi"/>
                <w:sz w:val="16"/>
                <w:szCs w:val="16"/>
              </w:rPr>
              <w:br/>
            </w:r>
            <w:r w:rsidRPr="00D54611">
              <w:rPr>
                <w:rFonts w:eastAsia="Times New Roman" w:cstheme="minorHAnsi"/>
                <w:sz w:val="16"/>
                <w:szCs w:val="16"/>
              </w:rPr>
              <w:br/>
              <w:t xml:space="preserve">Indicador: </w:t>
            </w:r>
            <w:r w:rsidRPr="00D54611">
              <w:rPr>
                <w:rFonts w:eastAsia="Times New Roman" w:cstheme="minorHAnsi"/>
                <w:sz w:val="16"/>
                <w:szCs w:val="16"/>
              </w:rPr>
              <w:br/>
              <w:t>Número de familias con acc</w:t>
            </w:r>
            <w:r w:rsidRPr="00D54611">
              <w:rPr>
                <w:rFonts w:eastAsia="Times New Roman" w:cstheme="minorHAnsi"/>
                <w:sz w:val="16"/>
                <w:szCs w:val="16"/>
              </w:rPr>
              <w:t>e</w:t>
            </w:r>
            <w:r w:rsidRPr="00D54611">
              <w:rPr>
                <w:rFonts w:eastAsia="Times New Roman" w:cstheme="minorHAnsi"/>
                <w:sz w:val="16"/>
                <w:szCs w:val="16"/>
              </w:rPr>
              <w:t>so a servicios de salud</w:t>
            </w:r>
          </w:p>
        </w:tc>
        <w:tc>
          <w:tcPr>
            <w:tcW w:w="851" w:type="dxa"/>
            <w:tcBorders>
              <w:top w:val="nil"/>
              <w:left w:val="nil"/>
              <w:bottom w:val="single" w:sz="4" w:space="0" w:color="auto"/>
              <w:right w:val="single" w:sz="4" w:space="0" w:color="auto"/>
            </w:tcBorders>
            <w:shd w:val="clear" w:color="000000" w:fill="FFFF00"/>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Vías de comunic</w:t>
            </w:r>
            <w:r w:rsidRPr="00D54611">
              <w:rPr>
                <w:rFonts w:eastAsia="Times New Roman" w:cstheme="minorHAnsi"/>
                <w:color w:val="000000"/>
                <w:sz w:val="16"/>
                <w:szCs w:val="16"/>
              </w:rPr>
              <w:t>a</w:t>
            </w:r>
            <w:r w:rsidRPr="00D54611">
              <w:rPr>
                <w:rFonts w:eastAsia="Times New Roman" w:cstheme="minorHAnsi"/>
                <w:color w:val="000000"/>
                <w:sz w:val="16"/>
                <w:szCs w:val="16"/>
              </w:rPr>
              <w:t>ción secund</w:t>
            </w:r>
            <w:r w:rsidRPr="00D54611">
              <w:rPr>
                <w:rFonts w:eastAsia="Times New Roman" w:cstheme="minorHAnsi"/>
                <w:color w:val="000000"/>
                <w:sz w:val="16"/>
                <w:szCs w:val="16"/>
              </w:rPr>
              <w:t>a</w:t>
            </w:r>
            <w:r w:rsidRPr="00D54611">
              <w:rPr>
                <w:rFonts w:eastAsia="Times New Roman" w:cstheme="minorHAnsi"/>
                <w:color w:val="000000"/>
                <w:sz w:val="16"/>
                <w:szCs w:val="16"/>
              </w:rPr>
              <w:t>rias en malas condici</w:t>
            </w:r>
            <w:r w:rsidRPr="00D54611">
              <w:rPr>
                <w:rFonts w:eastAsia="Times New Roman" w:cstheme="minorHAnsi"/>
                <w:color w:val="000000"/>
                <w:sz w:val="16"/>
                <w:szCs w:val="16"/>
              </w:rPr>
              <w:t>o</w:t>
            </w:r>
            <w:r w:rsidRPr="00D54611">
              <w:rPr>
                <w:rFonts w:eastAsia="Times New Roman" w:cstheme="minorHAnsi"/>
                <w:color w:val="000000"/>
                <w:sz w:val="16"/>
                <w:szCs w:val="16"/>
              </w:rPr>
              <w:t>nes</w:t>
            </w:r>
          </w:p>
        </w:tc>
        <w:tc>
          <w:tcPr>
            <w:tcW w:w="1557"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N/A</w:t>
            </w:r>
          </w:p>
        </w:tc>
        <w:tc>
          <w:tcPr>
            <w:tcW w:w="1136" w:type="dxa"/>
            <w:tcBorders>
              <w:top w:val="nil"/>
              <w:left w:val="nil"/>
              <w:bottom w:val="single" w:sz="4" w:space="0" w:color="auto"/>
              <w:right w:val="single" w:sz="4" w:space="0" w:color="auto"/>
            </w:tcBorders>
            <w:shd w:val="clear" w:color="auto" w:fill="auto"/>
            <w:hideMark/>
          </w:tcPr>
          <w:p w:rsidR="00D54611" w:rsidRPr="00D54611" w:rsidRDefault="00FE7355" w:rsidP="00956DFA">
            <w:pPr>
              <w:spacing w:after="0" w:line="240" w:lineRule="auto"/>
              <w:rPr>
                <w:rFonts w:eastAsia="Times New Roman" w:cstheme="minorHAnsi"/>
                <w:sz w:val="16"/>
                <w:szCs w:val="16"/>
              </w:rPr>
            </w:pPr>
            <w:r>
              <w:rPr>
                <w:rFonts w:eastAsia="Times New Roman" w:cstheme="minorHAnsi"/>
                <w:sz w:val="16"/>
                <w:szCs w:val="16"/>
              </w:rPr>
              <w:t>P</w:t>
            </w:r>
            <w:r w:rsidRPr="00D54611">
              <w:rPr>
                <w:rFonts w:eastAsia="Times New Roman" w:cstheme="minorHAnsi"/>
                <w:sz w:val="16"/>
                <w:szCs w:val="16"/>
              </w:rPr>
              <w:t>oblación</w:t>
            </w:r>
            <w:r w:rsidR="00D54611" w:rsidRPr="00D54611">
              <w:rPr>
                <w:rFonts w:eastAsia="Times New Roman" w:cstheme="minorHAnsi"/>
                <w:sz w:val="16"/>
                <w:szCs w:val="16"/>
              </w:rPr>
              <w:t xml:space="preserve"> beneficiada con </w:t>
            </w:r>
            <w:proofErr w:type="spellStart"/>
            <w:r w:rsidR="00D54611" w:rsidRPr="00D54611">
              <w:rPr>
                <w:rFonts w:eastAsia="Times New Roman" w:cstheme="minorHAnsi"/>
                <w:sz w:val="16"/>
                <w:szCs w:val="16"/>
              </w:rPr>
              <w:t>infraestr</w:t>
            </w:r>
            <w:r w:rsidR="00D54611" w:rsidRPr="00D54611">
              <w:rPr>
                <w:rFonts w:eastAsia="Times New Roman" w:cstheme="minorHAnsi"/>
                <w:sz w:val="16"/>
                <w:szCs w:val="16"/>
              </w:rPr>
              <w:t>u</w:t>
            </w:r>
            <w:r w:rsidR="00D54611" w:rsidRPr="00D54611">
              <w:rPr>
                <w:rFonts w:eastAsia="Times New Roman" w:cstheme="minorHAnsi"/>
                <w:sz w:val="16"/>
                <w:szCs w:val="16"/>
              </w:rPr>
              <w:t>cut</w:t>
            </w:r>
            <w:r>
              <w:rPr>
                <w:rFonts w:eastAsia="Times New Roman" w:cstheme="minorHAnsi"/>
                <w:sz w:val="16"/>
                <w:szCs w:val="16"/>
              </w:rPr>
              <w:t>u</w:t>
            </w:r>
            <w:r w:rsidR="00D54611" w:rsidRPr="00D54611">
              <w:rPr>
                <w:rFonts w:eastAsia="Times New Roman" w:cstheme="minorHAnsi"/>
                <w:sz w:val="16"/>
                <w:szCs w:val="16"/>
              </w:rPr>
              <w:t>ra</w:t>
            </w:r>
            <w:proofErr w:type="spellEnd"/>
            <w:r w:rsidR="00D54611" w:rsidRPr="00D54611">
              <w:rPr>
                <w:rFonts w:eastAsia="Times New Roman" w:cstheme="minorHAnsi"/>
                <w:sz w:val="16"/>
                <w:szCs w:val="16"/>
              </w:rPr>
              <w:t xml:space="preserve"> vial mejorada </w:t>
            </w:r>
          </w:p>
        </w:tc>
        <w:tc>
          <w:tcPr>
            <w:tcW w:w="170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Producto del ente rector (MSPAS, MCIV)</w:t>
            </w:r>
            <w:r w:rsidRPr="00D54611">
              <w:rPr>
                <w:rFonts w:eastAsia="Times New Roman" w:cstheme="minorHAnsi"/>
                <w:sz w:val="16"/>
                <w:szCs w:val="16"/>
              </w:rPr>
              <w:br/>
              <w:t>Construcción de ce</w:t>
            </w:r>
            <w:r w:rsidRPr="00D54611">
              <w:rPr>
                <w:rFonts w:eastAsia="Times New Roman" w:cstheme="minorHAnsi"/>
                <w:sz w:val="16"/>
                <w:szCs w:val="16"/>
              </w:rPr>
              <w:t>n</w:t>
            </w:r>
            <w:r w:rsidRPr="00D54611">
              <w:rPr>
                <w:rFonts w:eastAsia="Times New Roman" w:cstheme="minorHAnsi"/>
                <w:sz w:val="16"/>
                <w:szCs w:val="16"/>
              </w:rPr>
              <w:t>tros de salud, carret</w:t>
            </w:r>
            <w:r w:rsidRPr="00D54611">
              <w:rPr>
                <w:rFonts w:eastAsia="Times New Roman" w:cstheme="minorHAnsi"/>
                <w:sz w:val="16"/>
                <w:szCs w:val="16"/>
              </w:rPr>
              <w:t>e</w:t>
            </w:r>
            <w:r w:rsidRPr="00D54611">
              <w:rPr>
                <w:rFonts w:eastAsia="Times New Roman" w:cstheme="minorHAnsi"/>
                <w:sz w:val="16"/>
                <w:szCs w:val="16"/>
              </w:rPr>
              <w:t>ras, adquisición de equipo</w:t>
            </w:r>
            <w:r w:rsidRPr="00D54611">
              <w:rPr>
                <w:rFonts w:eastAsia="Times New Roman" w:cstheme="minorHAnsi"/>
                <w:sz w:val="16"/>
                <w:szCs w:val="16"/>
              </w:rPr>
              <w:br/>
              <w:t>Intervención de la municipalidad:</w:t>
            </w:r>
            <w:r w:rsidRPr="00D54611">
              <w:rPr>
                <w:rFonts w:eastAsia="Times New Roman" w:cstheme="minorHAnsi"/>
                <w:sz w:val="16"/>
                <w:szCs w:val="16"/>
              </w:rPr>
              <w:br/>
              <w:t>Construcción de cam</w:t>
            </w:r>
            <w:r w:rsidRPr="00D54611">
              <w:rPr>
                <w:rFonts w:eastAsia="Times New Roman" w:cstheme="minorHAnsi"/>
                <w:sz w:val="16"/>
                <w:szCs w:val="16"/>
              </w:rPr>
              <w:t>i</w:t>
            </w:r>
            <w:r w:rsidRPr="00D54611">
              <w:rPr>
                <w:rFonts w:eastAsia="Times New Roman" w:cstheme="minorHAnsi"/>
                <w:sz w:val="16"/>
                <w:szCs w:val="16"/>
              </w:rPr>
              <w:t>nos rurales (por comp</w:t>
            </w:r>
            <w:r w:rsidRPr="00D54611">
              <w:rPr>
                <w:rFonts w:eastAsia="Times New Roman" w:cstheme="minorHAnsi"/>
                <w:sz w:val="16"/>
                <w:szCs w:val="16"/>
              </w:rPr>
              <w:t>e</w:t>
            </w:r>
            <w:r w:rsidRPr="00D54611">
              <w:rPr>
                <w:rFonts w:eastAsia="Times New Roman" w:cstheme="minorHAnsi"/>
                <w:sz w:val="16"/>
                <w:szCs w:val="16"/>
              </w:rPr>
              <w:t>tencia municipal)</w:t>
            </w:r>
            <w:r w:rsidRPr="00D54611">
              <w:rPr>
                <w:rFonts w:eastAsia="Times New Roman" w:cstheme="minorHAnsi"/>
                <w:sz w:val="16"/>
                <w:szCs w:val="16"/>
              </w:rPr>
              <w:br/>
              <w:t>Construcción de infr</w:t>
            </w:r>
            <w:r w:rsidRPr="00D54611">
              <w:rPr>
                <w:rFonts w:eastAsia="Times New Roman" w:cstheme="minorHAnsi"/>
                <w:sz w:val="16"/>
                <w:szCs w:val="16"/>
              </w:rPr>
              <w:t>a</w:t>
            </w:r>
            <w:r w:rsidRPr="00D54611">
              <w:rPr>
                <w:rFonts w:eastAsia="Times New Roman" w:cstheme="minorHAnsi"/>
                <w:sz w:val="16"/>
                <w:szCs w:val="16"/>
              </w:rPr>
              <w:t>estructura de salud</w:t>
            </w:r>
          </w:p>
        </w:tc>
        <w:tc>
          <w:tcPr>
            <w:tcW w:w="1134" w:type="dxa"/>
            <w:tcBorders>
              <w:top w:val="nil"/>
              <w:left w:val="nil"/>
              <w:bottom w:val="single" w:sz="4" w:space="0" w:color="auto"/>
              <w:right w:val="single" w:sz="4" w:space="0" w:color="auto"/>
            </w:tcBorders>
            <w:shd w:val="clear" w:color="auto" w:fill="auto"/>
            <w:hideMark/>
          </w:tcPr>
          <w:p w:rsidR="00D54611" w:rsidRPr="00D54611" w:rsidRDefault="002F7743" w:rsidP="00956DFA">
            <w:pPr>
              <w:spacing w:after="0" w:line="240" w:lineRule="auto"/>
              <w:rPr>
                <w:rFonts w:eastAsia="Times New Roman" w:cstheme="minorHAnsi"/>
                <w:sz w:val="16"/>
                <w:szCs w:val="16"/>
              </w:rPr>
            </w:pPr>
            <w:r>
              <w:rPr>
                <w:iCs/>
                <w:noProof/>
              </w:rPr>
              <w:pict>
                <v:shape id="_x0000_s1045" type="#_x0000_t202" style="position:absolute;margin-left:6.05pt;margin-top:274pt;width:29.15pt;height:19.5pt;z-index:251689984;mso-position-horizontal-relative:text;mso-position-vertical-relative:text">
                  <v:textbox>
                    <w:txbxContent>
                      <w:p w:rsidR="002F7743" w:rsidRDefault="002F7743" w:rsidP="00297733">
                        <w:r>
                          <w:t>16</w:t>
                        </w:r>
                      </w:p>
                    </w:txbxContent>
                  </v:textbox>
                </v:shape>
              </w:pict>
            </w:r>
            <w:r w:rsidR="00D54611" w:rsidRPr="00D54611">
              <w:rPr>
                <w:rFonts w:eastAsia="Times New Roman" w:cstheme="minorHAnsi"/>
                <w:sz w:val="16"/>
                <w:szCs w:val="16"/>
              </w:rPr>
              <w:t>Seguridad al</w:t>
            </w:r>
            <w:r w:rsidR="00D54611" w:rsidRPr="00D54611">
              <w:rPr>
                <w:rFonts w:eastAsia="Times New Roman" w:cstheme="minorHAnsi"/>
                <w:sz w:val="16"/>
                <w:szCs w:val="16"/>
              </w:rPr>
              <w:t>i</w:t>
            </w:r>
            <w:r w:rsidR="00D54611" w:rsidRPr="00D54611">
              <w:rPr>
                <w:rFonts w:eastAsia="Times New Roman" w:cstheme="minorHAnsi"/>
                <w:sz w:val="16"/>
                <w:szCs w:val="16"/>
              </w:rPr>
              <w:t>mentaria y nutricional, salud integral y educ</w:t>
            </w:r>
            <w:r w:rsidR="00D54611" w:rsidRPr="00D54611">
              <w:rPr>
                <w:rFonts w:eastAsia="Times New Roman" w:cstheme="minorHAnsi"/>
                <w:sz w:val="16"/>
                <w:szCs w:val="16"/>
              </w:rPr>
              <w:t>a</w:t>
            </w:r>
            <w:r w:rsidR="00D54611" w:rsidRPr="00D54611">
              <w:rPr>
                <w:rFonts w:eastAsia="Times New Roman" w:cstheme="minorHAnsi"/>
                <w:sz w:val="16"/>
                <w:szCs w:val="16"/>
              </w:rPr>
              <w:t>ció</w:t>
            </w:r>
            <w:bookmarkStart w:id="5" w:name="_GoBack"/>
            <w:bookmarkEnd w:id="5"/>
            <w:r w:rsidR="00D54611" w:rsidRPr="00D54611">
              <w:rPr>
                <w:rFonts w:eastAsia="Times New Roman" w:cstheme="minorHAnsi"/>
                <w:sz w:val="16"/>
                <w:szCs w:val="16"/>
              </w:rPr>
              <w:t>n de calidad.</w:t>
            </w:r>
          </w:p>
        </w:tc>
        <w:tc>
          <w:tcPr>
            <w:tcW w:w="425" w:type="dxa"/>
            <w:tcBorders>
              <w:top w:val="single" w:sz="4" w:space="0" w:color="auto"/>
              <w:left w:val="nil"/>
              <w:bottom w:val="single" w:sz="4" w:space="0" w:color="auto"/>
              <w:right w:val="single" w:sz="4" w:space="0" w:color="auto"/>
            </w:tcBorders>
            <w:shd w:val="clear" w:color="000000" w:fill="FFC000"/>
            <w:noWrap/>
            <w:vAlign w:val="bottom"/>
            <w:hideMark/>
          </w:tcPr>
          <w:p w:rsidR="00D54611" w:rsidRPr="00D54611" w:rsidRDefault="00D54611" w:rsidP="00D54611">
            <w:pPr>
              <w:spacing w:after="0" w:line="240" w:lineRule="auto"/>
              <w:jc w:val="right"/>
              <w:rPr>
                <w:rFonts w:eastAsia="Times New Roman" w:cstheme="minorHAnsi"/>
                <w:color w:val="000000"/>
                <w:sz w:val="16"/>
                <w:szCs w:val="16"/>
              </w:rPr>
            </w:pPr>
            <w:r w:rsidRPr="00D54611">
              <w:rPr>
                <w:rFonts w:eastAsia="Times New Roman" w:cstheme="minorHAnsi"/>
                <w:color w:val="000000"/>
                <w:sz w:val="16"/>
                <w:szCs w:val="16"/>
              </w:rPr>
              <w:t>1</w:t>
            </w:r>
          </w:p>
        </w:tc>
      </w:tr>
      <w:tr w:rsidR="00D54611" w:rsidRPr="00D54611" w:rsidTr="002F7743">
        <w:trPr>
          <w:trHeight w:val="3255"/>
        </w:trPr>
        <w:tc>
          <w:tcPr>
            <w:tcW w:w="851" w:type="dxa"/>
            <w:tcBorders>
              <w:top w:val="nil"/>
              <w:left w:val="single" w:sz="4" w:space="0" w:color="auto"/>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lastRenderedPageBreak/>
              <w:t>Bienestar para la gente</w:t>
            </w:r>
          </w:p>
        </w:tc>
        <w:tc>
          <w:tcPr>
            <w:tcW w:w="851"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Atender de manera adecuada a las madres, niños e infantes para reducir la mortal</w:t>
            </w:r>
            <w:r w:rsidRPr="00D54611">
              <w:rPr>
                <w:rFonts w:eastAsia="Times New Roman" w:cstheme="minorHAnsi"/>
                <w:sz w:val="16"/>
                <w:szCs w:val="16"/>
              </w:rPr>
              <w:t>i</w:t>
            </w:r>
            <w:r w:rsidRPr="00D54611">
              <w:rPr>
                <w:rFonts w:eastAsia="Times New Roman" w:cstheme="minorHAnsi"/>
                <w:sz w:val="16"/>
                <w:szCs w:val="16"/>
              </w:rPr>
              <w:t>dad m</w:t>
            </w:r>
            <w:r w:rsidRPr="00D54611">
              <w:rPr>
                <w:rFonts w:eastAsia="Times New Roman" w:cstheme="minorHAnsi"/>
                <w:sz w:val="16"/>
                <w:szCs w:val="16"/>
              </w:rPr>
              <w:t>a</w:t>
            </w:r>
            <w:r w:rsidRPr="00D54611">
              <w:rPr>
                <w:rFonts w:eastAsia="Times New Roman" w:cstheme="minorHAnsi"/>
                <w:sz w:val="16"/>
                <w:szCs w:val="16"/>
              </w:rPr>
              <w:t>terna, infantil y de la niñez.</w:t>
            </w:r>
          </w:p>
        </w:tc>
        <w:tc>
          <w:tcPr>
            <w:tcW w:w="851"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Seguridad aliment</w:t>
            </w:r>
            <w:r w:rsidRPr="00D54611">
              <w:rPr>
                <w:rFonts w:eastAsia="Times New Roman" w:cstheme="minorHAnsi"/>
                <w:sz w:val="16"/>
                <w:szCs w:val="16"/>
              </w:rPr>
              <w:t>a</w:t>
            </w:r>
            <w:r w:rsidRPr="00D54611">
              <w:rPr>
                <w:rFonts w:eastAsia="Times New Roman" w:cstheme="minorHAnsi"/>
                <w:sz w:val="16"/>
                <w:szCs w:val="16"/>
              </w:rPr>
              <w:t>ria, salud integral y educación para todas y todos.</w:t>
            </w:r>
          </w:p>
        </w:tc>
        <w:tc>
          <w:tcPr>
            <w:tcW w:w="1275"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año 2032, reducir la tasa de mortalidad en la niñez en treinta puntos</w:t>
            </w:r>
          </w:p>
        </w:tc>
        <w:tc>
          <w:tcPr>
            <w:tcW w:w="1134"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Los servicios de calidad que se prestan en el sistema de salud, antes y después del nacimiento, garantizan la salud de niños y niñas entre 0 y 11 meses, así como el co</w:t>
            </w:r>
            <w:r w:rsidRPr="00D54611">
              <w:rPr>
                <w:rFonts w:eastAsia="Times New Roman" w:cstheme="minorHAnsi"/>
                <w:sz w:val="16"/>
                <w:szCs w:val="16"/>
              </w:rPr>
              <w:t>n</w:t>
            </w:r>
            <w:r w:rsidRPr="00D54611">
              <w:rPr>
                <w:rFonts w:eastAsia="Times New Roman" w:cstheme="minorHAnsi"/>
                <w:sz w:val="16"/>
                <w:szCs w:val="16"/>
              </w:rPr>
              <w:t>trol de la salud hasta los 11 meses de edad, con particular atención durante los primeros 28 días después del nacimie</w:t>
            </w:r>
            <w:r w:rsidRPr="00D54611">
              <w:rPr>
                <w:rFonts w:eastAsia="Times New Roman" w:cstheme="minorHAnsi"/>
                <w:sz w:val="16"/>
                <w:szCs w:val="16"/>
              </w:rPr>
              <w:t>n</w:t>
            </w:r>
            <w:r w:rsidRPr="00D54611">
              <w:rPr>
                <w:rFonts w:eastAsia="Times New Roman" w:cstheme="minorHAnsi"/>
                <w:sz w:val="16"/>
                <w:szCs w:val="16"/>
              </w:rPr>
              <w:t>to.</w:t>
            </w:r>
          </w:p>
        </w:tc>
        <w:tc>
          <w:tcPr>
            <w:tcW w:w="1141"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2019, se ha dism</w:t>
            </w:r>
            <w:r w:rsidRPr="00D54611">
              <w:rPr>
                <w:rFonts w:eastAsia="Times New Roman" w:cstheme="minorHAnsi"/>
                <w:sz w:val="16"/>
                <w:szCs w:val="16"/>
              </w:rPr>
              <w:t>i</w:t>
            </w:r>
            <w:r w:rsidRPr="00D54611">
              <w:rPr>
                <w:rFonts w:eastAsia="Times New Roman" w:cstheme="minorHAnsi"/>
                <w:sz w:val="16"/>
                <w:szCs w:val="16"/>
              </w:rPr>
              <w:t>nuido la mo</w:t>
            </w:r>
            <w:r w:rsidRPr="00D54611">
              <w:rPr>
                <w:rFonts w:eastAsia="Times New Roman" w:cstheme="minorHAnsi"/>
                <w:sz w:val="16"/>
                <w:szCs w:val="16"/>
              </w:rPr>
              <w:t>r</w:t>
            </w:r>
            <w:r w:rsidRPr="00D54611">
              <w:rPr>
                <w:rFonts w:eastAsia="Times New Roman" w:cstheme="minorHAnsi"/>
                <w:sz w:val="16"/>
                <w:szCs w:val="16"/>
              </w:rPr>
              <w:t>talidad en la niñez en 10 puntos por cada mil nacidos vivos (de 35 muertes por mil nacidos vivos en 2015 a 25 muertes por mil nacidos vivos en 2019)</w:t>
            </w:r>
          </w:p>
        </w:tc>
        <w:tc>
          <w:tcPr>
            <w:tcW w:w="1029"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Problema central:  </w:t>
            </w:r>
            <w:r w:rsidRPr="00D54611">
              <w:rPr>
                <w:rFonts w:eastAsia="Times New Roman" w:cstheme="minorHAnsi"/>
                <w:b/>
                <w:bCs/>
                <w:sz w:val="16"/>
                <w:szCs w:val="16"/>
              </w:rPr>
              <w:t>Mortalidad de la niñez</w:t>
            </w:r>
            <w:r w:rsidRPr="00D54611">
              <w:rPr>
                <w:rFonts w:eastAsia="Times New Roman" w:cstheme="minorHAnsi"/>
                <w:b/>
                <w:bCs/>
                <w:sz w:val="16"/>
                <w:szCs w:val="16"/>
              </w:rPr>
              <w:br/>
            </w:r>
            <w:r w:rsidRPr="00D54611">
              <w:rPr>
                <w:rFonts w:eastAsia="Times New Roman" w:cstheme="minorHAnsi"/>
                <w:sz w:val="16"/>
                <w:szCs w:val="16"/>
              </w:rPr>
              <w:br/>
              <w:t>Indicadores:</w:t>
            </w:r>
            <w:r w:rsidRPr="00D54611">
              <w:rPr>
                <w:rFonts w:eastAsia="Times New Roman" w:cstheme="minorHAnsi"/>
                <w:sz w:val="16"/>
                <w:szCs w:val="16"/>
              </w:rPr>
              <w:br/>
              <w:t xml:space="preserve">-Mortalidad infantil </w:t>
            </w:r>
            <w:r w:rsidRPr="00D54611">
              <w:rPr>
                <w:rFonts w:eastAsia="Times New Roman" w:cstheme="minorHAnsi"/>
                <w:sz w:val="16"/>
                <w:szCs w:val="16"/>
              </w:rPr>
              <w:br/>
              <w:t>-Mortalidad post-infantil</w:t>
            </w:r>
            <w:r w:rsidRPr="00D54611">
              <w:rPr>
                <w:rFonts w:eastAsia="Times New Roman" w:cstheme="minorHAnsi"/>
                <w:sz w:val="16"/>
                <w:szCs w:val="16"/>
              </w:rPr>
              <w:br/>
              <w:t xml:space="preserve">-Mortalidad en la niñez por </w:t>
            </w:r>
            <w:proofErr w:type="spellStart"/>
            <w:r w:rsidRPr="00D54611">
              <w:rPr>
                <w:rFonts w:eastAsia="Times New Roman" w:cstheme="minorHAnsi"/>
                <w:sz w:val="16"/>
                <w:szCs w:val="16"/>
              </w:rPr>
              <w:t>IRAs</w:t>
            </w:r>
            <w:proofErr w:type="spellEnd"/>
            <w:r w:rsidRPr="00D54611">
              <w:rPr>
                <w:rFonts w:eastAsia="Times New Roman" w:cstheme="minorHAnsi"/>
                <w:sz w:val="16"/>
                <w:szCs w:val="16"/>
              </w:rPr>
              <w:t xml:space="preserve"> y </w:t>
            </w:r>
            <w:proofErr w:type="spellStart"/>
            <w:r w:rsidRPr="00D54611">
              <w:rPr>
                <w:rFonts w:eastAsia="Times New Roman" w:cstheme="minorHAnsi"/>
                <w:sz w:val="16"/>
                <w:szCs w:val="16"/>
              </w:rPr>
              <w:t>EDAs</w:t>
            </w:r>
            <w:proofErr w:type="spellEnd"/>
          </w:p>
        </w:tc>
        <w:tc>
          <w:tcPr>
            <w:tcW w:w="952"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Enfermed</w:t>
            </w:r>
            <w:r w:rsidRPr="00D54611">
              <w:rPr>
                <w:rFonts w:eastAsia="Times New Roman" w:cstheme="minorHAnsi"/>
                <w:sz w:val="16"/>
                <w:szCs w:val="16"/>
              </w:rPr>
              <w:t>a</w:t>
            </w:r>
            <w:r w:rsidRPr="00D54611">
              <w:rPr>
                <w:rFonts w:eastAsia="Times New Roman" w:cstheme="minorHAnsi"/>
                <w:sz w:val="16"/>
                <w:szCs w:val="16"/>
              </w:rPr>
              <w:t>des infe</w:t>
            </w:r>
            <w:r w:rsidRPr="00D54611">
              <w:rPr>
                <w:rFonts w:eastAsia="Times New Roman" w:cstheme="minorHAnsi"/>
                <w:sz w:val="16"/>
                <w:szCs w:val="16"/>
              </w:rPr>
              <w:t>c</w:t>
            </w:r>
            <w:r w:rsidRPr="00D54611">
              <w:rPr>
                <w:rFonts w:eastAsia="Times New Roman" w:cstheme="minorHAnsi"/>
                <w:sz w:val="16"/>
                <w:szCs w:val="16"/>
              </w:rPr>
              <w:t>ciosas de la infancia</w:t>
            </w:r>
            <w:r w:rsidRPr="00D54611">
              <w:rPr>
                <w:rFonts w:eastAsia="Times New Roman" w:cstheme="minorHAnsi"/>
                <w:sz w:val="16"/>
                <w:szCs w:val="16"/>
              </w:rPr>
              <w:br/>
            </w:r>
            <w:r w:rsidRPr="00D54611">
              <w:rPr>
                <w:rFonts w:eastAsia="Times New Roman" w:cstheme="minorHAnsi"/>
                <w:sz w:val="16"/>
                <w:szCs w:val="16"/>
              </w:rPr>
              <w:br/>
              <w:t>Indicadores:</w:t>
            </w:r>
            <w:r w:rsidRPr="00D54611">
              <w:rPr>
                <w:rFonts w:eastAsia="Times New Roman" w:cstheme="minorHAnsi"/>
                <w:sz w:val="16"/>
                <w:szCs w:val="16"/>
              </w:rPr>
              <w:br/>
              <w:t xml:space="preserve">-Mortalidad infantil </w:t>
            </w:r>
            <w:r w:rsidRPr="00D54611">
              <w:rPr>
                <w:rFonts w:eastAsia="Times New Roman" w:cstheme="minorHAnsi"/>
                <w:sz w:val="16"/>
                <w:szCs w:val="16"/>
              </w:rPr>
              <w:br/>
              <w:t>-Mortalidad post-infantil</w:t>
            </w:r>
            <w:r w:rsidRPr="00D54611">
              <w:rPr>
                <w:rFonts w:eastAsia="Times New Roman" w:cstheme="minorHAnsi"/>
                <w:sz w:val="16"/>
                <w:szCs w:val="16"/>
              </w:rPr>
              <w:br/>
              <w:t>-Mortalidad en la niñez por Infe</w:t>
            </w:r>
            <w:r w:rsidRPr="00D54611">
              <w:rPr>
                <w:rFonts w:eastAsia="Times New Roman" w:cstheme="minorHAnsi"/>
                <w:sz w:val="16"/>
                <w:szCs w:val="16"/>
              </w:rPr>
              <w:t>c</w:t>
            </w:r>
            <w:r w:rsidRPr="00D54611">
              <w:rPr>
                <w:rFonts w:eastAsia="Times New Roman" w:cstheme="minorHAnsi"/>
                <w:sz w:val="16"/>
                <w:szCs w:val="16"/>
              </w:rPr>
              <w:t>ciones Respirat</w:t>
            </w:r>
            <w:r w:rsidRPr="00D54611">
              <w:rPr>
                <w:rFonts w:eastAsia="Times New Roman" w:cstheme="minorHAnsi"/>
                <w:sz w:val="16"/>
                <w:szCs w:val="16"/>
              </w:rPr>
              <w:t>o</w:t>
            </w:r>
            <w:r w:rsidRPr="00D54611">
              <w:rPr>
                <w:rFonts w:eastAsia="Times New Roman" w:cstheme="minorHAnsi"/>
                <w:sz w:val="16"/>
                <w:szCs w:val="16"/>
              </w:rPr>
              <w:t>rias Agudas (</w:t>
            </w:r>
            <w:proofErr w:type="spellStart"/>
            <w:r w:rsidRPr="00D54611">
              <w:rPr>
                <w:rFonts w:eastAsia="Times New Roman" w:cstheme="minorHAnsi"/>
                <w:sz w:val="16"/>
                <w:szCs w:val="16"/>
              </w:rPr>
              <w:t>IRAs</w:t>
            </w:r>
            <w:proofErr w:type="spellEnd"/>
            <w:r w:rsidRPr="00D54611">
              <w:rPr>
                <w:rFonts w:eastAsia="Times New Roman" w:cstheme="minorHAnsi"/>
                <w:sz w:val="16"/>
                <w:szCs w:val="16"/>
              </w:rPr>
              <w:t>)</w:t>
            </w:r>
          </w:p>
        </w:tc>
        <w:tc>
          <w:tcPr>
            <w:tcW w:w="847"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Agua segura y vivienda saludable</w:t>
            </w:r>
            <w:r w:rsidRPr="00D54611">
              <w:rPr>
                <w:rFonts w:eastAsia="Times New Roman" w:cstheme="minorHAnsi"/>
                <w:sz w:val="16"/>
                <w:szCs w:val="16"/>
              </w:rPr>
              <w:br/>
            </w:r>
            <w:r w:rsidRPr="00D54611">
              <w:rPr>
                <w:rFonts w:eastAsia="Times New Roman" w:cstheme="minorHAnsi"/>
                <w:sz w:val="16"/>
                <w:szCs w:val="16"/>
              </w:rPr>
              <w:br/>
              <w:t>Indicad</w:t>
            </w:r>
            <w:r w:rsidRPr="00D54611">
              <w:rPr>
                <w:rFonts w:eastAsia="Times New Roman" w:cstheme="minorHAnsi"/>
                <w:sz w:val="16"/>
                <w:szCs w:val="16"/>
              </w:rPr>
              <w:t>o</w:t>
            </w:r>
            <w:r w:rsidRPr="00D54611">
              <w:rPr>
                <w:rFonts w:eastAsia="Times New Roman" w:cstheme="minorHAnsi"/>
                <w:sz w:val="16"/>
                <w:szCs w:val="16"/>
              </w:rPr>
              <w:t>res:</w:t>
            </w:r>
            <w:r w:rsidRPr="00D54611">
              <w:rPr>
                <w:rFonts w:eastAsia="Times New Roman" w:cstheme="minorHAnsi"/>
                <w:sz w:val="16"/>
                <w:szCs w:val="16"/>
              </w:rPr>
              <w:br/>
              <w:t>Familias con acc</w:t>
            </w:r>
            <w:r w:rsidRPr="00D54611">
              <w:rPr>
                <w:rFonts w:eastAsia="Times New Roman" w:cstheme="minorHAnsi"/>
                <w:sz w:val="16"/>
                <w:szCs w:val="16"/>
              </w:rPr>
              <w:t>e</w:t>
            </w:r>
            <w:r w:rsidRPr="00D54611">
              <w:rPr>
                <w:rFonts w:eastAsia="Times New Roman" w:cstheme="minorHAnsi"/>
                <w:sz w:val="16"/>
                <w:szCs w:val="16"/>
              </w:rPr>
              <w:t>so a servicios de agua apta para consumo humano</w:t>
            </w:r>
          </w:p>
        </w:tc>
        <w:tc>
          <w:tcPr>
            <w:tcW w:w="851" w:type="dxa"/>
            <w:tcBorders>
              <w:top w:val="nil"/>
              <w:left w:val="nil"/>
              <w:bottom w:val="single" w:sz="4" w:space="0" w:color="auto"/>
              <w:right w:val="single" w:sz="4" w:space="0" w:color="auto"/>
            </w:tcBorders>
            <w:shd w:val="clear" w:color="000000" w:fill="FFFF00"/>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 xml:space="preserve">Servicios </w:t>
            </w:r>
            <w:r w:rsidR="00FE7355" w:rsidRPr="00D54611">
              <w:rPr>
                <w:rFonts w:eastAsia="Times New Roman" w:cstheme="minorHAnsi"/>
                <w:color w:val="000000"/>
                <w:sz w:val="16"/>
                <w:szCs w:val="16"/>
              </w:rPr>
              <w:t>públicos</w:t>
            </w:r>
            <w:r w:rsidRPr="00D54611">
              <w:rPr>
                <w:rFonts w:eastAsia="Times New Roman" w:cstheme="minorHAnsi"/>
                <w:color w:val="000000"/>
                <w:sz w:val="16"/>
                <w:szCs w:val="16"/>
              </w:rPr>
              <w:t xml:space="preserve"> municip</w:t>
            </w:r>
            <w:r w:rsidRPr="00D54611">
              <w:rPr>
                <w:rFonts w:eastAsia="Times New Roman" w:cstheme="minorHAnsi"/>
                <w:color w:val="000000"/>
                <w:sz w:val="16"/>
                <w:szCs w:val="16"/>
              </w:rPr>
              <w:t>a</w:t>
            </w:r>
            <w:r w:rsidRPr="00D54611">
              <w:rPr>
                <w:rFonts w:eastAsia="Times New Roman" w:cstheme="minorHAnsi"/>
                <w:color w:val="000000"/>
                <w:sz w:val="16"/>
                <w:szCs w:val="16"/>
              </w:rPr>
              <w:t>les def</w:t>
            </w:r>
            <w:r w:rsidRPr="00D54611">
              <w:rPr>
                <w:rFonts w:eastAsia="Times New Roman" w:cstheme="minorHAnsi"/>
                <w:color w:val="000000"/>
                <w:sz w:val="16"/>
                <w:szCs w:val="16"/>
              </w:rPr>
              <w:t>i</w:t>
            </w:r>
            <w:r w:rsidRPr="00D54611">
              <w:rPr>
                <w:rFonts w:eastAsia="Times New Roman" w:cstheme="minorHAnsi"/>
                <w:color w:val="000000"/>
                <w:sz w:val="16"/>
                <w:szCs w:val="16"/>
              </w:rPr>
              <w:t>cientes</w:t>
            </w:r>
          </w:p>
        </w:tc>
        <w:tc>
          <w:tcPr>
            <w:tcW w:w="1557"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Código Municipal Artículo 68, inciso a).  Establece como competencia propia de la municipalidad, el </w:t>
            </w:r>
            <w:proofErr w:type="spellStart"/>
            <w:r w:rsidRPr="00D54611">
              <w:rPr>
                <w:rFonts w:eastAsia="Times New Roman" w:cstheme="minorHAnsi"/>
                <w:sz w:val="16"/>
                <w:szCs w:val="16"/>
              </w:rPr>
              <w:t>abasatecimiento</w:t>
            </w:r>
            <w:proofErr w:type="spellEnd"/>
            <w:r w:rsidRPr="00D54611">
              <w:rPr>
                <w:rFonts w:eastAsia="Times New Roman" w:cstheme="minorHAnsi"/>
                <w:sz w:val="16"/>
                <w:szCs w:val="16"/>
              </w:rPr>
              <w:t xml:space="preserve"> domiciliario de agua potable debidamente clorada, alcantarill</w:t>
            </w:r>
            <w:r w:rsidRPr="00D54611">
              <w:rPr>
                <w:rFonts w:eastAsia="Times New Roman" w:cstheme="minorHAnsi"/>
                <w:sz w:val="16"/>
                <w:szCs w:val="16"/>
              </w:rPr>
              <w:t>a</w:t>
            </w:r>
            <w:r w:rsidRPr="00D54611">
              <w:rPr>
                <w:rFonts w:eastAsia="Times New Roman" w:cstheme="minorHAnsi"/>
                <w:sz w:val="16"/>
                <w:szCs w:val="16"/>
              </w:rPr>
              <w:t>do y la recolección, tratamiento y disp</w:t>
            </w:r>
            <w:r w:rsidRPr="00D54611">
              <w:rPr>
                <w:rFonts w:eastAsia="Times New Roman" w:cstheme="minorHAnsi"/>
                <w:sz w:val="16"/>
                <w:szCs w:val="16"/>
              </w:rPr>
              <w:t>o</w:t>
            </w:r>
            <w:r w:rsidRPr="00D54611">
              <w:rPr>
                <w:rFonts w:eastAsia="Times New Roman" w:cstheme="minorHAnsi"/>
                <w:sz w:val="16"/>
                <w:szCs w:val="16"/>
              </w:rPr>
              <w:t>sición final de desechos y residuos sólidos.</w:t>
            </w:r>
          </w:p>
        </w:tc>
        <w:tc>
          <w:tcPr>
            <w:tcW w:w="1136"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Familias con servicios de agua apta para consumo humano </w:t>
            </w:r>
            <w:r w:rsidRPr="00D54611">
              <w:rPr>
                <w:rFonts w:eastAsia="Times New Roman" w:cstheme="minorHAnsi"/>
                <w:sz w:val="16"/>
                <w:szCs w:val="16"/>
              </w:rPr>
              <w:br/>
              <w:t>Familias con servicios de alcantarillado</w:t>
            </w:r>
            <w:r w:rsidRPr="00D54611">
              <w:rPr>
                <w:rFonts w:eastAsia="Times New Roman" w:cstheme="minorHAnsi"/>
                <w:sz w:val="16"/>
                <w:szCs w:val="16"/>
              </w:rPr>
              <w:br/>
              <w:t>Familias con servicios de recolección, tratamiento y disposición final de desechos y residuos sólidos</w:t>
            </w:r>
          </w:p>
        </w:tc>
        <w:tc>
          <w:tcPr>
            <w:tcW w:w="1701"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N/A</w:t>
            </w:r>
          </w:p>
        </w:tc>
        <w:tc>
          <w:tcPr>
            <w:tcW w:w="1134"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Política Naci</w:t>
            </w:r>
            <w:r w:rsidRPr="00D54611">
              <w:rPr>
                <w:rFonts w:eastAsia="Times New Roman" w:cstheme="minorHAnsi"/>
                <w:sz w:val="16"/>
                <w:szCs w:val="16"/>
              </w:rPr>
              <w:t>o</w:t>
            </w:r>
            <w:r w:rsidRPr="00D54611">
              <w:rPr>
                <w:rFonts w:eastAsia="Times New Roman" w:cstheme="minorHAnsi"/>
                <w:sz w:val="16"/>
                <w:szCs w:val="16"/>
              </w:rPr>
              <w:t>nal de Des</w:t>
            </w:r>
            <w:r w:rsidRPr="00D54611">
              <w:rPr>
                <w:rFonts w:eastAsia="Times New Roman" w:cstheme="minorHAnsi"/>
                <w:sz w:val="16"/>
                <w:szCs w:val="16"/>
              </w:rPr>
              <w:t>a</w:t>
            </w:r>
            <w:r w:rsidRPr="00D54611">
              <w:rPr>
                <w:rFonts w:eastAsia="Times New Roman" w:cstheme="minorHAnsi"/>
                <w:sz w:val="16"/>
                <w:szCs w:val="16"/>
              </w:rPr>
              <w:t xml:space="preserve">rrollo Rural Integral </w:t>
            </w:r>
            <w:r w:rsidRPr="00D54611">
              <w:rPr>
                <w:rFonts w:eastAsia="Times New Roman" w:cstheme="minorHAnsi"/>
                <w:sz w:val="16"/>
                <w:szCs w:val="16"/>
              </w:rPr>
              <w:br/>
              <w:t>Política de Seguridad Al</w:t>
            </w:r>
            <w:r w:rsidRPr="00D54611">
              <w:rPr>
                <w:rFonts w:eastAsia="Times New Roman" w:cstheme="minorHAnsi"/>
                <w:sz w:val="16"/>
                <w:szCs w:val="16"/>
              </w:rPr>
              <w:t>i</w:t>
            </w:r>
            <w:r w:rsidRPr="00D54611">
              <w:rPr>
                <w:rFonts w:eastAsia="Times New Roman" w:cstheme="minorHAnsi"/>
                <w:sz w:val="16"/>
                <w:szCs w:val="16"/>
              </w:rPr>
              <w:t>mentaria y Nutricional</w:t>
            </w:r>
            <w:r w:rsidRPr="00D54611">
              <w:rPr>
                <w:rFonts w:eastAsia="Times New Roman" w:cstheme="minorHAnsi"/>
                <w:sz w:val="16"/>
                <w:szCs w:val="16"/>
              </w:rPr>
              <w:br/>
              <w:t>Políticas Educat</w:t>
            </w:r>
            <w:r w:rsidRPr="00D54611">
              <w:rPr>
                <w:rFonts w:eastAsia="Times New Roman" w:cstheme="minorHAnsi"/>
                <w:sz w:val="16"/>
                <w:szCs w:val="16"/>
              </w:rPr>
              <w:t>i</w:t>
            </w:r>
            <w:r w:rsidRPr="00D54611">
              <w:rPr>
                <w:rFonts w:eastAsia="Times New Roman" w:cstheme="minorHAnsi"/>
                <w:sz w:val="16"/>
                <w:szCs w:val="16"/>
              </w:rPr>
              <w:t>vas</w:t>
            </w:r>
            <w:r w:rsidRPr="00D54611">
              <w:rPr>
                <w:rFonts w:eastAsia="Times New Roman" w:cstheme="minorHAnsi"/>
                <w:sz w:val="16"/>
                <w:szCs w:val="16"/>
              </w:rPr>
              <w:br/>
              <w:t>Políticas de Educación incl</w:t>
            </w:r>
            <w:r w:rsidRPr="00D54611">
              <w:rPr>
                <w:rFonts w:eastAsia="Times New Roman" w:cstheme="minorHAnsi"/>
                <w:sz w:val="16"/>
                <w:szCs w:val="16"/>
              </w:rPr>
              <w:t>u</w:t>
            </w:r>
            <w:r w:rsidRPr="00D54611">
              <w:rPr>
                <w:rFonts w:eastAsia="Times New Roman" w:cstheme="minorHAnsi"/>
                <w:sz w:val="16"/>
                <w:szCs w:val="16"/>
              </w:rPr>
              <w:t>siva para la Población con necesid</w:t>
            </w:r>
            <w:r w:rsidRPr="00D54611">
              <w:rPr>
                <w:rFonts w:eastAsia="Times New Roman" w:cstheme="minorHAnsi"/>
                <w:sz w:val="16"/>
                <w:szCs w:val="16"/>
              </w:rPr>
              <w:t>a</w:t>
            </w:r>
            <w:r w:rsidRPr="00D54611">
              <w:rPr>
                <w:rFonts w:eastAsia="Times New Roman" w:cstheme="minorHAnsi"/>
                <w:sz w:val="16"/>
                <w:szCs w:val="16"/>
              </w:rPr>
              <w:t>des educativas especiales con y sin discap</w:t>
            </w:r>
            <w:r w:rsidRPr="00D54611">
              <w:rPr>
                <w:rFonts w:eastAsia="Times New Roman" w:cstheme="minorHAnsi"/>
                <w:sz w:val="16"/>
                <w:szCs w:val="16"/>
              </w:rPr>
              <w:t>a</w:t>
            </w:r>
            <w:r w:rsidRPr="00D54611">
              <w:rPr>
                <w:rFonts w:eastAsia="Times New Roman" w:cstheme="minorHAnsi"/>
                <w:sz w:val="16"/>
                <w:szCs w:val="16"/>
              </w:rPr>
              <w:t>cidad</w:t>
            </w:r>
          </w:p>
        </w:tc>
        <w:tc>
          <w:tcPr>
            <w:tcW w:w="425" w:type="dxa"/>
            <w:tcBorders>
              <w:top w:val="nil"/>
              <w:left w:val="nil"/>
              <w:bottom w:val="single" w:sz="4" w:space="0" w:color="auto"/>
              <w:right w:val="single" w:sz="4" w:space="0" w:color="auto"/>
            </w:tcBorders>
            <w:shd w:val="clear" w:color="000000" w:fill="FFC000"/>
            <w:noWrap/>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2</w:t>
            </w:r>
          </w:p>
        </w:tc>
      </w:tr>
      <w:tr w:rsidR="00D54611" w:rsidRPr="00D54611" w:rsidTr="002F7743">
        <w:trPr>
          <w:trHeight w:val="810"/>
        </w:trPr>
        <w:tc>
          <w:tcPr>
            <w:tcW w:w="851" w:type="dxa"/>
            <w:tcBorders>
              <w:top w:val="single" w:sz="4" w:space="0" w:color="auto"/>
              <w:left w:val="single" w:sz="4" w:space="0" w:color="auto"/>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Bienestar para la gente</w:t>
            </w:r>
          </w:p>
        </w:tc>
        <w:tc>
          <w:tcPr>
            <w:tcW w:w="85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Atender de manera adecuada a las madres, niños e infantes para reducir la mortal</w:t>
            </w:r>
            <w:r w:rsidRPr="00D54611">
              <w:rPr>
                <w:rFonts w:eastAsia="Times New Roman" w:cstheme="minorHAnsi"/>
                <w:sz w:val="16"/>
                <w:szCs w:val="16"/>
              </w:rPr>
              <w:t>i</w:t>
            </w:r>
            <w:r w:rsidRPr="00D54611">
              <w:rPr>
                <w:rFonts w:eastAsia="Times New Roman" w:cstheme="minorHAnsi"/>
                <w:sz w:val="16"/>
                <w:szCs w:val="16"/>
              </w:rPr>
              <w:t>dad m</w:t>
            </w:r>
            <w:r w:rsidRPr="00D54611">
              <w:rPr>
                <w:rFonts w:eastAsia="Times New Roman" w:cstheme="minorHAnsi"/>
                <w:sz w:val="16"/>
                <w:szCs w:val="16"/>
              </w:rPr>
              <w:t>a</w:t>
            </w:r>
            <w:r w:rsidRPr="00D54611">
              <w:rPr>
                <w:rFonts w:eastAsia="Times New Roman" w:cstheme="minorHAnsi"/>
                <w:sz w:val="16"/>
                <w:szCs w:val="16"/>
              </w:rPr>
              <w:t>terna, infantil y de la niñez.</w:t>
            </w:r>
          </w:p>
        </w:tc>
        <w:tc>
          <w:tcPr>
            <w:tcW w:w="85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Seguridad aliment</w:t>
            </w:r>
            <w:r w:rsidRPr="00D54611">
              <w:rPr>
                <w:rFonts w:eastAsia="Times New Roman" w:cstheme="minorHAnsi"/>
                <w:sz w:val="16"/>
                <w:szCs w:val="16"/>
              </w:rPr>
              <w:t>a</w:t>
            </w:r>
            <w:r w:rsidRPr="00D54611">
              <w:rPr>
                <w:rFonts w:eastAsia="Times New Roman" w:cstheme="minorHAnsi"/>
                <w:sz w:val="16"/>
                <w:szCs w:val="16"/>
              </w:rPr>
              <w:t>ria, salud integral y educación para todas y todos.</w:t>
            </w:r>
          </w:p>
        </w:tc>
        <w:tc>
          <w:tcPr>
            <w:tcW w:w="1275"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año 2032, reducir la tasa de mortalidad en la niñez en treinta puntos</w:t>
            </w:r>
          </w:p>
        </w:tc>
        <w:tc>
          <w:tcPr>
            <w:tcW w:w="1134"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Los servicios de calidad que se prestan en el sistema de salud, antes y después del nacimiento, garantizan la salud de niños y niñas entre 0 y 11 meses, así como el co</w:t>
            </w:r>
            <w:r w:rsidRPr="00D54611">
              <w:rPr>
                <w:rFonts w:eastAsia="Times New Roman" w:cstheme="minorHAnsi"/>
                <w:sz w:val="16"/>
                <w:szCs w:val="16"/>
              </w:rPr>
              <w:t>n</w:t>
            </w:r>
            <w:r w:rsidRPr="00D54611">
              <w:rPr>
                <w:rFonts w:eastAsia="Times New Roman" w:cstheme="minorHAnsi"/>
                <w:sz w:val="16"/>
                <w:szCs w:val="16"/>
              </w:rPr>
              <w:t xml:space="preserve">trol de la salud hasta los 11 meses de edad, con particular atención durante los primeros 28 </w:t>
            </w:r>
            <w:r w:rsidRPr="00D54611">
              <w:rPr>
                <w:rFonts w:eastAsia="Times New Roman" w:cstheme="minorHAnsi"/>
                <w:sz w:val="16"/>
                <w:szCs w:val="16"/>
              </w:rPr>
              <w:lastRenderedPageBreak/>
              <w:t>días después del nacimie</w:t>
            </w:r>
            <w:r w:rsidRPr="00D54611">
              <w:rPr>
                <w:rFonts w:eastAsia="Times New Roman" w:cstheme="minorHAnsi"/>
                <w:sz w:val="16"/>
                <w:szCs w:val="16"/>
              </w:rPr>
              <w:t>n</w:t>
            </w:r>
            <w:r w:rsidRPr="00D54611">
              <w:rPr>
                <w:rFonts w:eastAsia="Times New Roman" w:cstheme="minorHAnsi"/>
                <w:sz w:val="16"/>
                <w:szCs w:val="16"/>
              </w:rPr>
              <w:t>to.</w:t>
            </w:r>
          </w:p>
        </w:tc>
        <w:tc>
          <w:tcPr>
            <w:tcW w:w="114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lastRenderedPageBreak/>
              <w:t>Para el 2019, se ha dism</w:t>
            </w:r>
            <w:r w:rsidRPr="00D54611">
              <w:rPr>
                <w:rFonts w:eastAsia="Times New Roman" w:cstheme="minorHAnsi"/>
                <w:sz w:val="16"/>
                <w:szCs w:val="16"/>
              </w:rPr>
              <w:t>i</w:t>
            </w:r>
            <w:r w:rsidRPr="00D54611">
              <w:rPr>
                <w:rFonts w:eastAsia="Times New Roman" w:cstheme="minorHAnsi"/>
                <w:sz w:val="16"/>
                <w:szCs w:val="16"/>
              </w:rPr>
              <w:t>nuido la mo</w:t>
            </w:r>
            <w:r w:rsidRPr="00D54611">
              <w:rPr>
                <w:rFonts w:eastAsia="Times New Roman" w:cstheme="minorHAnsi"/>
                <w:sz w:val="16"/>
                <w:szCs w:val="16"/>
              </w:rPr>
              <w:t>r</w:t>
            </w:r>
            <w:r w:rsidRPr="00D54611">
              <w:rPr>
                <w:rFonts w:eastAsia="Times New Roman" w:cstheme="minorHAnsi"/>
                <w:sz w:val="16"/>
                <w:szCs w:val="16"/>
              </w:rPr>
              <w:t>talidad en la niñez en 10 puntos por cada mil nacidos vivos (de 35 muertes por mil nacidos vivos en 2015 a 25 muertes por mil nacidos vivos en 2019)</w:t>
            </w:r>
          </w:p>
        </w:tc>
        <w:tc>
          <w:tcPr>
            <w:tcW w:w="1029"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Problema central:  </w:t>
            </w:r>
            <w:r w:rsidRPr="00D54611">
              <w:rPr>
                <w:rFonts w:eastAsia="Times New Roman" w:cstheme="minorHAnsi"/>
                <w:b/>
                <w:bCs/>
                <w:sz w:val="16"/>
                <w:szCs w:val="16"/>
              </w:rPr>
              <w:t>Mortalidad de la niñez</w:t>
            </w:r>
            <w:r w:rsidRPr="00D54611">
              <w:rPr>
                <w:rFonts w:eastAsia="Times New Roman" w:cstheme="minorHAnsi"/>
                <w:b/>
                <w:bCs/>
                <w:sz w:val="16"/>
                <w:szCs w:val="16"/>
              </w:rPr>
              <w:br/>
            </w:r>
            <w:r w:rsidRPr="00D54611">
              <w:rPr>
                <w:rFonts w:eastAsia="Times New Roman" w:cstheme="minorHAnsi"/>
                <w:sz w:val="16"/>
                <w:szCs w:val="16"/>
              </w:rPr>
              <w:br/>
              <w:t>Indicadores:</w:t>
            </w:r>
            <w:r w:rsidRPr="00D54611">
              <w:rPr>
                <w:rFonts w:eastAsia="Times New Roman" w:cstheme="minorHAnsi"/>
                <w:sz w:val="16"/>
                <w:szCs w:val="16"/>
              </w:rPr>
              <w:br/>
              <w:t xml:space="preserve">-Mortalidad infantil </w:t>
            </w:r>
            <w:r w:rsidRPr="00D54611">
              <w:rPr>
                <w:rFonts w:eastAsia="Times New Roman" w:cstheme="minorHAnsi"/>
                <w:sz w:val="16"/>
                <w:szCs w:val="16"/>
              </w:rPr>
              <w:br/>
              <w:t>-Mortalidad post-infantil</w:t>
            </w:r>
            <w:r w:rsidRPr="00D54611">
              <w:rPr>
                <w:rFonts w:eastAsia="Times New Roman" w:cstheme="minorHAnsi"/>
                <w:sz w:val="16"/>
                <w:szCs w:val="16"/>
              </w:rPr>
              <w:br/>
              <w:t xml:space="preserve">-Mortalidad en la niñez por </w:t>
            </w:r>
            <w:proofErr w:type="spellStart"/>
            <w:r w:rsidRPr="00D54611">
              <w:rPr>
                <w:rFonts w:eastAsia="Times New Roman" w:cstheme="minorHAnsi"/>
                <w:sz w:val="16"/>
                <w:szCs w:val="16"/>
              </w:rPr>
              <w:t>IRAs</w:t>
            </w:r>
            <w:proofErr w:type="spellEnd"/>
            <w:r w:rsidRPr="00D54611">
              <w:rPr>
                <w:rFonts w:eastAsia="Times New Roman" w:cstheme="minorHAnsi"/>
                <w:sz w:val="16"/>
                <w:szCs w:val="16"/>
              </w:rPr>
              <w:t xml:space="preserve"> y </w:t>
            </w:r>
            <w:proofErr w:type="spellStart"/>
            <w:r w:rsidRPr="00D54611">
              <w:rPr>
                <w:rFonts w:eastAsia="Times New Roman" w:cstheme="minorHAnsi"/>
                <w:sz w:val="16"/>
                <w:szCs w:val="16"/>
              </w:rPr>
              <w:t>EDAs</w:t>
            </w:r>
            <w:proofErr w:type="spellEnd"/>
          </w:p>
        </w:tc>
        <w:tc>
          <w:tcPr>
            <w:tcW w:w="952"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Enfermed</w:t>
            </w:r>
            <w:r w:rsidRPr="00D54611">
              <w:rPr>
                <w:rFonts w:eastAsia="Times New Roman" w:cstheme="minorHAnsi"/>
                <w:sz w:val="16"/>
                <w:szCs w:val="16"/>
              </w:rPr>
              <w:t>a</w:t>
            </w:r>
            <w:r w:rsidRPr="00D54611">
              <w:rPr>
                <w:rFonts w:eastAsia="Times New Roman" w:cstheme="minorHAnsi"/>
                <w:sz w:val="16"/>
                <w:szCs w:val="16"/>
              </w:rPr>
              <w:t>des infe</w:t>
            </w:r>
            <w:r w:rsidRPr="00D54611">
              <w:rPr>
                <w:rFonts w:eastAsia="Times New Roman" w:cstheme="minorHAnsi"/>
                <w:sz w:val="16"/>
                <w:szCs w:val="16"/>
              </w:rPr>
              <w:t>c</w:t>
            </w:r>
            <w:r w:rsidRPr="00D54611">
              <w:rPr>
                <w:rFonts w:eastAsia="Times New Roman" w:cstheme="minorHAnsi"/>
                <w:sz w:val="16"/>
                <w:szCs w:val="16"/>
              </w:rPr>
              <w:t>ciosas de la infancia</w:t>
            </w:r>
            <w:r w:rsidRPr="00D54611">
              <w:rPr>
                <w:rFonts w:eastAsia="Times New Roman" w:cstheme="minorHAnsi"/>
                <w:sz w:val="16"/>
                <w:szCs w:val="16"/>
              </w:rPr>
              <w:br/>
            </w:r>
            <w:r w:rsidRPr="00D54611">
              <w:rPr>
                <w:rFonts w:eastAsia="Times New Roman" w:cstheme="minorHAnsi"/>
                <w:sz w:val="16"/>
                <w:szCs w:val="16"/>
              </w:rPr>
              <w:br/>
              <w:t>Indicadores:</w:t>
            </w:r>
            <w:r w:rsidRPr="00D54611">
              <w:rPr>
                <w:rFonts w:eastAsia="Times New Roman" w:cstheme="minorHAnsi"/>
                <w:sz w:val="16"/>
                <w:szCs w:val="16"/>
              </w:rPr>
              <w:br/>
              <w:t xml:space="preserve">-Mortalidad infantil </w:t>
            </w:r>
            <w:r w:rsidRPr="00D54611">
              <w:rPr>
                <w:rFonts w:eastAsia="Times New Roman" w:cstheme="minorHAnsi"/>
                <w:sz w:val="16"/>
                <w:szCs w:val="16"/>
              </w:rPr>
              <w:br/>
              <w:t>-Mortalidad post-infantil</w:t>
            </w:r>
            <w:r w:rsidRPr="00D54611">
              <w:rPr>
                <w:rFonts w:eastAsia="Times New Roman" w:cstheme="minorHAnsi"/>
                <w:sz w:val="16"/>
                <w:szCs w:val="16"/>
              </w:rPr>
              <w:br/>
              <w:t>-Mortalidad en la niñez por Infe</w:t>
            </w:r>
            <w:r w:rsidRPr="00D54611">
              <w:rPr>
                <w:rFonts w:eastAsia="Times New Roman" w:cstheme="minorHAnsi"/>
                <w:sz w:val="16"/>
                <w:szCs w:val="16"/>
              </w:rPr>
              <w:t>c</w:t>
            </w:r>
            <w:r w:rsidRPr="00D54611">
              <w:rPr>
                <w:rFonts w:eastAsia="Times New Roman" w:cstheme="minorHAnsi"/>
                <w:sz w:val="16"/>
                <w:szCs w:val="16"/>
              </w:rPr>
              <w:t>ciones Respirat</w:t>
            </w:r>
            <w:r w:rsidRPr="00D54611">
              <w:rPr>
                <w:rFonts w:eastAsia="Times New Roman" w:cstheme="minorHAnsi"/>
                <w:sz w:val="16"/>
                <w:szCs w:val="16"/>
              </w:rPr>
              <w:t>o</w:t>
            </w:r>
            <w:r w:rsidRPr="00D54611">
              <w:rPr>
                <w:rFonts w:eastAsia="Times New Roman" w:cstheme="minorHAnsi"/>
                <w:sz w:val="16"/>
                <w:szCs w:val="16"/>
              </w:rPr>
              <w:t>rias Agudas (</w:t>
            </w:r>
            <w:proofErr w:type="spellStart"/>
            <w:r w:rsidRPr="00D54611">
              <w:rPr>
                <w:rFonts w:eastAsia="Times New Roman" w:cstheme="minorHAnsi"/>
                <w:sz w:val="16"/>
                <w:szCs w:val="16"/>
              </w:rPr>
              <w:t>IRAs</w:t>
            </w:r>
            <w:proofErr w:type="spellEnd"/>
            <w:r w:rsidRPr="00D54611">
              <w:rPr>
                <w:rFonts w:eastAsia="Times New Roman" w:cstheme="minorHAnsi"/>
                <w:sz w:val="16"/>
                <w:szCs w:val="16"/>
              </w:rPr>
              <w:t>)</w:t>
            </w:r>
          </w:p>
        </w:tc>
        <w:tc>
          <w:tcPr>
            <w:tcW w:w="847"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Agua segura y vivienda saludable</w:t>
            </w:r>
            <w:r w:rsidRPr="00D54611">
              <w:rPr>
                <w:rFonts w:eastAsia="Times New Roman" w:cstheme="minorHAnsi"/>
                <w:sz w:val="16"/>
                <w:szCs w:val="16"/>
              </w:rPr>
              <w:br/>
            </w:r>
            <w:r w:rsidRPr="00D54611">
              <w:rPr>
                <w:rFonts w:eastAsia="Times New Roman" w:cstheme="minorHAnsi"/>
                <w:sz w:val="16"/>
                <w:szCs w:val="16"/>
              </w:rPr>
              <w:br/>
              <w:t>Indicad</w:t>
            </w:r>
            <w:r w:rsidRPr="00D54611">
              <w:rPr>
                <w:rFonts w:eastAsia="Times New Roman" w:cstheme="minorHAnsi"/>
                <w:sz w:val="16"/>
                <w:szCs w:val="16"/>
              </w:rPr>
              <w:t>o</w:t>
            </w:r>
            <w:r w:rsidRPr="00D54611">
              <w:rPr>
                <w:rFonts w:eastAsia="Times New Roman" w:cstheme="minorHAnsi"/>
                <w:sz w:val="16"/>
                <w:szCs w:val="16"/>
              </w:rPr>
              <w:t>res:</w:t>
            </w:r>
            <w:r w:rsidRPr="00D54611">
              <w:rPr>
                <w:rFonts w:eastAsia="Times New Roman" w:cstheme="minorHAnsi"/>
                <w:sz w:val="16"/>
                <w:szCs w:val="16"/>
              </w:rPr>
              <w:br/>
              <w:t>Familias con acc</w:t>
            </w:r>
            <w:r w:rsidRPr="00D54611">
              <w:rPr>
                <w:rFonts w:eastAsia="Times New Roman" w:cstheme="minorHAnsi"/>
                <w:sz w:val="16"/>
                <w:szCs w:val="16"/>
              </w:rPr>
              <w:t>e</w:t>
            </w:r>
            <w:r w:rsidRPr="00D54611">
              <w:rPr>
                <w:rFonts w:eastAsia="Times New Roman" w:cstheme="minorHAnsi"/>
                <w:sz w:val="16"/>
                <w:szCs w:val="16"/>
              </w:rPr>
              <w:t>so a servicios de agua apta para consumo humano</w:t>
            </w:r>
          </w:p>
        </w:tc>
        <w:tc>
          <w:tcPr>
            <w:tcW w:w="851" w:type="dxa"/>
            <w:tcBorders>
              <w:top w:val="nil"/>
              <w:left w:val="nil"/>
              <w:bottom w:val="single" w:sz="4" w:space="0" w:color="auto"/>
              <w:right w:val="single" w:sz="4" w:space="0" w:color="auto"/>
            </w:tcBorders>
            <w:shd w:val="clear" w:color="000000" w:fill="FFFF00"/>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Déficit de cobertura de salud</w:t>
            </w:r>
          </w:p>
        </w:tc>
        <w:tc>
          <w:tcPr>
            <w:tcW w:w="1557"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Código Municipal Artículo 68, inciso a).  Establece como competencia propia de la municipalidad, el </w:t>
            </w:r>
            <w:r w:rsidR="00FE7355" w:rsidRPr="00D54611">
              <w:rPr>
                <w:rFonts w:eastAsia="Times New Roman" w:cstheme="minorHAnsi"/>
                <w:sz w:val="16"/>
                <w:szCs w:val="16"/>
              </w:rPr>
              <w:t>abastecimiento</w:t>
            </w:r>
            <w:r w:rsidRPr="00D54611">
              <w:rPr>
                <w:rFonts w:eastAsia="Times New Roman" w:cstheme="minorHAnsi"/>
                <w:sz w:val="16"/>
                <w:szCs w:val="16"/>
              </w:rPr>
              <w:t xml:space="preserve"> domiciliario de agua potable debidamente clorada, alcantarill</w:t>
            </w:r>
            <w:r w:rsidRPr="00D54611">
              <w:rPr>
                <w:rFonts w:eastAsia="Times New Roman" w:cstheme="minorHAnsi"/>
                <w:sz w:val="16"/>
                <w:szCs w:val="16"/>
              </w:rPr>
              <w:t>a</w:t>
            </w:r>
            <w:r w:rsidRPr="00D54611">
              <w:rPr>
                <w:rFonts w:eastAsia="Times New Roman" w:cstheme="minorHAnsi"/>
                <w:sz w:val="16"/>
                <w:szCs w:val="16"/>
              </w:rPr>
              <w:t>do y la recolección, tratamiento y disp</w:t>
            </w:r>
            <w:r w:rsidRPr="00D54611">
              <w:rPr>
                <w:rFonts w:eastAsia="Times New Roman" w:cstheme="minorHAnsi"/>
                <w:sz w:val="16"/>
                <w:szCs w:val="16"/>
              </w:rPr>
              <w:t>o</w:t>
            </w:r>
            <w:r w:rsidRPr="00D54611">
              <w:rPr>
                <w:rFonts w:eastAsia="Times New Roman" w:cstheme="minorHAnsi"/>
                <w:sz w:val="16"/>
                <w:szCs w:val="16"/>
              </w:rPr>
              <w:t>sición final de desechos y residuos sólidos.</w:t>
            </w:r>
          </w:p>
        </w:tc>
        <w:tc>
          <w:tcPr>
            <w:tcW w:w="1136"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Familias con servicios de agua apta para consumo humano </w:t>
            </w:r>
            <w:r w:rsidRPr="00D54611">
              <w:rPr>
                <w:rFonts w:eastAsia="Times New Roman" w:cstheme="minorHAnsi"/>
                <w:sz w:val="16"/>
                <w:szCs w:val="16"/>
              </w:rPr>
              <w:br/>
              <w:t>Familias con servicios de alcantarillado</w:t>
            </w:r>
            <w:r w:rsidRPr="00D54611">
              <w:rPr>
                <w:rFonts w:eastAsia="Times New Roman" w:cstheme="minorHAnsi"/>
                <w:sz w:val="16"/>
                <w:szCs w:val="16"/>
              </w:rPr>
              <w:br/>
              <w:t>Familias con servicios de recolección, tratamiento y disposición final de desechos y residuos sólidos</w:t>
            </w:r>
          </w:p>
        </w:tc>
        <w:tc>
          <w:tcPr>
            <w:tcW w:w="170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N/A</w:t>
            </w:r>
          </w:p>
        </w:tc>
        <w:tc>
          <w:tcPr>
            <w:tcW w:w="1134" w:type="dxa"/>
            <w:tcBorders>
              <w:top w:val="single" w:sz="4" w:space="0" w:color="auto"/>
              <w:left w:val="nil"/>
              <w:bottom w:val="double" w:sz="6" w:space="0" w:color="auto"/>
              <w:right w:val="single" w:sz="4" w:space="0" w:color="auto"/>
            </w:tcBorders>
            <w:shd w:val="clear" w:color="auto" w:fill="auto"/>
            <w:hideMark/>
          </w:tcPr>
          <w:p w:rsidR="00D54611" w:rsidRPr="00D54611" w:rsidRDefault="002F7743" w:rsidP="00956DFA">
            <w:pPr>
              <w:spacing w:after="0" w:line="240" w:lineRule="auto"/>
              <w:rPr>
                <w:rFonts w:eastAsia="Times New Roman" w:cstheme="minorHAnsi"/>
                <w:sz w:val="16"/>
                <w:szCs w:val="16"/>
              </w:rPr>
            </w:pPr>
            <w:r>
              <w:rPr>
                <w:iCs/>
                <w:noProof/>
              </w:rPr>
              <w:pict>
                <v:shape id="_x0000_s1046" type="#_x0000_t202" style="position:absolute;margin-left:16.5pt;margin-top:201.85pt;width:29.15pt;height:19.5pt;z-index:251691008;mso-position-horizontal-relative:text;mso-position-vertical-relative:text">
                  <v:textbox>
                    <w:txbxContent>
                      <w:p w:rsidR="002F7743" w:rsidRDefault="002F7743" w:rsidP="00297733">
                        <w:r>
                          <w:t>17</w:t>
                        </w:r>
                      </w:p>
                    </w:txbxContent>
                  </v:textbox>
                </v:shape>
              </w:pict>
            </w:r>
            <w:r w:rsidR="00D54611" w:rsidRPr="00D54611">
              <w:rPr>
                <w:rFonts w:eastAsia="Times New Roman" w:cstheme="minorHAnsi"/>
                <w:sz w:val="16"/>
                <w:szCs w:val="16"/>
              </w:rPr>
              <w:t>Política Naci</w:t>
            </w:r>
            <w:r w:rsidR="00D54611" w:rsidRPr="00D54611">
              <w:rPr>
                <w:rFonts w:eastAsia="Times New Roman" w:cstheme="minorHAnsi"/>
                <w:sz w:val="16"/>
                <w:szCs w:val="16"/>
              </w:rPr>
              <w:t>o</w:t>
            </w:r>
            <w:r w:rsidR="00D54611" w:rsidRPr="00D54611">
              <w:rPr>
                <w:rFonts w:eastAsia="Times New Roman" w:cstheme="minorHAnsi"/>
                <w:sz w:val="16"/>
                <w:szCs w:val="16"/>
              </w:rPr>
              <w:t>nal de Des</w:t>
            </w:r>
            <w:r w:rsidR="00D54611" w:rsidRPr="00D54611">
              <w:rPr>
                <w:rFonts w:eastAsia="Times New Roman" w:cstheme="minorHAnsi"/>
                <w:sz w:val="16"/>
                <w:szCs w:val="16"/>
              </w:rPr>
              <w:t>a</w:t>
            </w:r>
            <w:r w:rsidR="00D54611" w:rsidRPr="00D54611">
              <w:rPr>
                <w:rFonts w:eastAsia="Times New Roman" w:cstheme="minorHAnsi"/>
                <w:sz w:val="16"/>
                <w:szCs w:val="16"/>
              </w:rPr>
              <w:t xml:space="preserve">rrollo Rural Integral </w:t>
            </w:r>
            <w:r w:rsidR="00D54611" w:rsidRPr="00D54611">
              <w:rPr>
                <w:rFonts w:eastAsia="Times New Roman" w:cstheme="minorHAnsi"/>
                <w:sz w:val="16"/>
                <w:szCs w:val="16"/>
              </w:rPr>
              <w:br/>
              <w:t>Política de Seguridad Al</w:t>
            </w:r>
            <w:r w:rsidR="00D54611" w:rsidRPr="00D54611">
              <w:rPr>
                <w:rFonts w:eastAsia="Times New Roman" w:cstheme="minorHAnsi"/>
                <w:sz w:val="16"/>
                <w:szCs w:val="16"/>
              </w:rPr>
              <w:t>i</w:t>
            </w:r>
            <w:r w:rsidR="00D54611" w:rsidRPr="00D54611">
              <w:rPr>
                <w:rFonts w:eastAsia="Times New Roman" w:cstheme="minorHAnsi"/>
                <w:sz w:val="16"/>
                <w:szCs w:val="16"/>
              </w:rPr>
              <w:t>mentaria y Nutricional</w:t>
            </w:r>
            <w:r w:rsidR="00D54611" w:rsidRPr="00D54611">
              <w:rPr>
                <w:rFonts w:eastAsia="Times New Roman" w:cstheme="minorHAnsi"/>
                <w:sz w:val="16"/>
                <w:szCs w:val="16"/>
              </w:rPr>
              <w:br/>
              <w:t>Políticas Educat</w:t>
            </w:r>
            <w:r w:rsidR="00D54611" w:rsidRPr="00D54611">
              <w:rPr>
                <w:rFonts w:eastAsia="Times New Roman" w:cstheme="minorHAnsi"/>
                <w:sz w:val="16"/>
                <w:szCs w:val="16"/>
              </w:rPr>
              <w:t>i</w:t>
            </w:r>
            <w:r w:rsidR="00D54611" w:rsidRPr="00D54611">
              <w:rPr>
                <w:rFonts w:eastAsia="Times New Roman" w:cstheme="minorHAnsi"/>
                <w:sz w:val="16"/>
                <w:szCs w:val="16"/>
              </w:rPr>
              <w:t>vas</w:t>
            </w:r>
            <w:r w:rsidR="00D54611" w:rsidRPr="00D54611">
              <w:rPr>
                <w:rFonts w:eastAsia="Times New Roman" w:cstheme="minorHAnsi"/>
                <w:sz w:val="16"/>
                <w:szCs w:val="16"/>
              </w:rPr>
              <w:br/>
              <w:t>Políticas de Educación incl</w:t>
            </w:r>
            <w:r w:rsidR="00D54611" w:rsidRPr="00D54611">
              <w:rPr>
                <w:rFonts w:eastAsia="Times New Roman" w:cstheme="minorHAnsi"/>
                <w:sz w:val="16"/>
                <w:szCs w:val="16"/>
              </w:rPr>
              <w:t>u</w:t>
            </w:r>
            <w:r w:rsidR="00D54611" w:rsidRPr="00D54611">
              <w:rPr>
                <w:rFonts w:eastAsia="Times New Roman" w:cstheme="minorHAnsi"/>
                <w:sz w:val="16"/>
                <w:szCs w:val="16"/>
              </w:rPr>
              <w:t>siva para la Población con necesid</w:t>
            </w:r>
            <w:r w:rsidR="00D54611" w:rsidRPr="00D54611">
              <w:rPr>
                <w:rFonts w:eastAsia="Times New Roman" w:cstheme="minorHAnsi"/>
                <w:sz w:val="16"/>
                <w:szCs w:val="16"/>
              </w:rPr>
              <w:t>a</w:t>
            </w:r>
            <w:r w:rsidR="00D54611" w:rsidRPr="00D54611">
              <w:rPr>
                <w:rFonts w:eastAsia="Times New Roman" w:cstheme="minorHAnsi"/>
                <w:sz w:val="16"/>
                <w:szCs w:val="16"/>
              </w:rPr>
              <w:t>des educativas especiales con y sin discap</w:t>
            </w:r>
            <w:r w:rsidR="00D54611" w:rsidRPr="00D54611">
              <w:rPr>
                <w:rFonts w:eastAsia="Times New Roman" w:cstheme="minorHAnsi"/>
                <w:sz w:val="16"/>
                <w:szCs w:val="16"/>
              </w:rPr>
              <w:t>a</w:t>
            </w:r>
            <w:r w:rsidR="00D54611" w:rsidRPr="00D54611">
              <w:rPr>
                <w:rFonts w:eastAsia="Times New Roman" w:cstheme="minorHAnsi"/>
                <w:sz w:val="16"/>
                <w:szCs w:val="16"/>
              </w:rPr>
              <w:t>cidad</w:t>
            </w:r>
          </w:p>
        </w:tc>
        <w:tc>
          <w:tcPr>
            <w:tcW w:w="425" w:type="dxa"/>
            <w:tcBorders>
              <w:top w:val="nil"/>
              <w:left w:val="nil"/>
              <w:bottom w:val="single" w:sz="4" w:space="0" w:color="auto"/>
              <w:right w:val="single" w:sz="4" w:space="0" w:color="auto"/>
            </w:tcBorders>
            <w:shd w:val="clear" w:color="000000" w:fill="FFC000"/>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3</w:t>
            </w:r>
          </w:p>
        </w:tc>
      </w:tr>
      <w:tr w:rsidR="00D54611" w:rsidRPr="00D54611" w:rsidTr="002F7743">
        <w:trPr>
          <w:trHeight w:val="3925"/>
        </w:trPr>
        <w:tc>
          <w:tcPr>
            <w:tcW w:w="851" w:type="dxa"/>
            <w:tcBorders>
              <w:top w:val="single" w:sz="4" w:space="0" w:color="auto"/>
              <w:left w:val="single" w:sz="4" w:space="0" w:color="auto"/>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lastRenderedPageBreak/>
              <w:t>Recursos naturales hoy y para el futuro</w:t>
            </w:r>
          </w:p>
        </w:tc>
        <w:tc>
          <w:tcPr>
            <w:tcW w:w="85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Gestión sostenible de los recursos hídricos para el logro de objetivos sociales, económ</w:t>
            </w:r>
            <w:r w:rsidRPr="00D54611">
              <w:rPr>
                <w:rFonts w:eastAsia="Times New Roman" w:cstheme="minorHAnsi"/>
                <w:sz w:val="16"/>
                <w:szCs w:val="16"/>
              </w:rPr>
              <w:t>i</w:t>
            </w:r>
            <w:r w:rsidRPr="00D54611">
              <w:rPr>
                <w:rFonts w:eastAsia="Times New Roman" w:cstheme="minorHAnsi"/>
                <w:sz w:val="16"/>
                <w:szCs w:val="16"/>
              </w:rPr>
              <w:t>cos y ambient</w:t>
            </w:r>
            <w:r w:rsidRPr="00D54611">
              <w:rPr>
                <w:rFonts w:eastAsia="Times New Roman" w:cstheme="minorHAnsi"/>
                <w:sz w:val="16"/>
                <w:szCs w:val="16"/>
              </w:rPr>
              <w:t>a</w:t>
            </w:r>
            <w:r w:rsidRPr="00D54611">
              <w:rPr>
                <w:rFonts w:eastAsia="Times New Roman" w:cstheme="minorHAnsi"/>
                <w:sz w:val="16"/>
                <w:szCs w:val="16"/>
              </w:rPr>
              <w:t>les</w:t>
            </w:r>
          </w:p>
        </w:tc>
        <w:tc>
          <w:tcPr>
            <w:tcW w:w="85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Ambiente y recursos naturales.</w:t>
            </w:r>
          </w:p>
        </w:tc>
        <w:tc>
          <w:tcPr>
            <w:tcW w:w="1275"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Se ha reducido a cero las pérdidas de vidas hum</w:t>
            </w:r>
            <w:r w:rsidRPr="00D54611">
              <w:rPr>
                <w:rFonts w:eastAsia="Times New Roman" w:cstheme="minorHAnsi"/>
                <w:sz w:val="16"/>
                <w:szCs w:val="16"/>
              </w:rPr>
              <w:t>a</w:t>
            </w:r>
            <w:r w:rsidRPr="00D54611">
              <w:rPr>
                <w:rFonts w:eastAsia="Times New Roman" w:cstheme="minorHAnsi"/>
                <w:sz w:val="16"/>
                <w:szCs w:val="16"/>
              </w:rPr>
              <w:t>nas a causa de inundaciones.</w:t>
            </w:r>
          </w:p>
        </w:tc>
        <w:tc>
          <w:tcPr>
            <w:tcW w:w="1134"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w:t>
            </w:r>
          </w:p>
        </w:tc>
        <w:tc>
          <w:tcPr>
            <w:tcW w:w="114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2019, se ha incr</w:t>
            </w:r>
            <w:r w:rsidRPr="00D54611">
              <w:rPr>
                <w:rFonts w:eastAsia="Times New Roman" w:cstheme="minorHAnsi"/>
                <w:sz w:val="16"/>
                <w:szCs w:val="16"/>
              </w:rPr>
              <w:t>e</w:t>
            </w:r>
            <w:r w:rsidRPr="00D54611">
              <w:rPr>
                <w:rFonts w:eastAsia="Times New Roman" w:cstheme="minorHAnsi"/>
                <w:sz w:val="16"/>
                <w:szCs w:val="16"/>
              </w:rPr>
              <w:t>mentado en el país la capac</w:t>
            </w:r>
            <w:r w:rsidRPr="00D54611">
              <w:rPr>
                <w:rFonts w:eastAsia="Times New Roman" w:cstheme="minorHAnsi"/>
                <w:sz w:val="16"/>
                <w:szCs w:val="16"/>
              </w:rPr>
              <w:t>i</w:t>
            </w:r>
            <w:r w:rsidRPr="00D54611">
              <w:rPr>
                <w:rFonts w:eastAsia="Times New Roman" w:cstheme="minorHAnsi"/>
                <w:sz w:val="16"/>
                <w:szCs w:val="16"/>
              </w:rPr>
              <w:t xml:space="preserve">dad de </w:t>
            </w:r>
            <w:proofErr w:type="spellStart"/>
            <w:r w:rsidRPr="00D54611">
              <w:rPr>
                <w:rFonts w:eastAsia="Times New Roman" w:cstheme="minorHAnsi"/>
                <w:sz w:val="16"/>
                <w:szCs w:val="16"/>
              </w:rPr>
              <w:t>res</w:t>
            </w:r>
            <w:r w:rsidRPr="00D54611">
              <w:rPr>
                <w:rFonts w:eastAsia="Times New Roman" w:cstheme="minorHAnsi"/>
                <w:sz w:val="16"/>
                <w:szCs w:val="16"/>
              </w:rPr>
              <w:t>i</w:t>
            </w:r>
            <w:r w:rsidRPr="00D54611">
              <w:rPr>
                <w:rFonts w:eastAsia="Times New Roman" w:cstheme="minorHAnsi"/>
                <w:sz w:val="16"/>
                <w:szCs w:val="16"/>
              </w:rPr>
              <w:t>liencia</w:t>
            </w:r>
            <w:proofErr w:type="spellEnd"/>
            <w:r w:rsidRPr="00D54611">
              <w:rPr>
                <w:rFonts w:eastAsia="Times New Roman" w:cstheme="minorHAnsi"/>
                <w:sz w:val="16"/>
                <w:szCs w:val="16"/>
              </w:rPr>
              <w:t xml:space="preserve"> y ada</w:t>
            </w:r>
            <w:r w:rsidRPr="00D54611">
              <w:rPr>
                <w:rFonts w:eastAsia="Times New Roman" w:cstheme="minorHAnsi"/>
                <w:sz w:val="16"/>
                <w:szCs w:val="16"/>
              </w:rPr>
              <w:t>p</w:t>
            </w:r>
            <w:r w:rsidRPr="00D54611">
              <w:rPr>
                <w:rFonts w:eastAsia="Times New Roman" w:cstheme="minorHAnsi"/>
                <w:sz w:val="16"/>
                <w:szCs w:val="16"/>
              </w:rPr>
              <w:t>tación al cambio clim</w:t>
            </w:r>
            <w:r w:rsidRPr="00D54611">
              <w:rPr>
                <w:rFonts w:eastAsia="Times New Roman" w:cstheme="minorHAnsi"/>
                <w:sz w:val="16"/>
                <w:szCs w:val="16"/>
              </w:rPr>
              <w:t>á</w:t>
            </w:r>
            <w:r w:rsidRPr="00D54611">
              <w:rPr>
                <w:rFonts w:eastAsia="Times New Roman" w:cstheme="minorHAnsi"/>
                <w:sz w:val="16"/>
                <w:szCs w:val="16"/>
              </w:rPr>
              <w:t>tico</w:t>
            </w:r>
          </w:p>
        </w:tc>
        <w:tc>
          <w:tcPr>
            <w:tcW w:w="1029"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Problema central: </w:t>
            </w:r>
            <w:r w:rsidRPr="00D54611">
              <w:rPr>
                <w:rFonts w:eastAsia="Times New Roman" w:cstheme="minorHAnsi"/>
                <w:b/>
                <w:bCs/>
                <w:sz w:val="16"/>
                <w:szCs w:val="16"/>
              </w:rPr>
              <w:t>Aumento de la vulnerab</w:t>
            </w:r>
            <w:r w:rsidRPr="00D54611">
              <w:rPr>
                <w:rFonts w:eastAsia="Times New Roman" w:cstheme="minorHAnsi"/>
                <w:b/>
                <w:bCs/>
                <w:sz w:val="16"/>
                <w:szCs w:val="16"/>
              </w:rPr>
              <w:t>i</w:t>
            </w:r>
            <w:r w:rsidRPr="00D54611">
              <w:rPr>
                <w:rFonts w:eastAsia="Times New Roman" w:cstheme="minorHAnsi"/>
                <w:b/>
                <w:bCs/>
                <w:sz w:val="16"/>
                <w:szCs w:val="16"/>
              </w:rPr>
              <w:t>lidad en la población guatemalt</w:t>
            </w:r>
            <w:r w:rsidRPr="00D54611">
              <w:rPr>
                <w:rFonts w:eastAsia="Times New Roman" w:cstheme="minorHAnsi"/>
                <w:b/>
                <w:bCs/>
                <w:sz w:val="16"/>
                <w:szCs w:val="16"/>
              </w:rPr>
              <w:t>e</w:t>
            </w:r>
            <w:r w:rsidRPr="00D54611">
              <w:rPr>
                <w:rFonts w:eastAsia="Times New Roman" w:cstheme="minorHAnsi"/>
                <w:b/>
                <w:bCs/>
                <w:sz w:val="16"/>
                <w:szCs w:val="16"/>
              </w:rPr>
              <w:t>ca por fen</w:t>
            </w:r>
            <w:r w:rsidRPr="00D54611">
              <w:rPr>
                <w:rFonts w:eastAsia="Times New Roman" w:cstheme="minorHAnsi"/>
                <w:b/>
                <w:bCs/>
                <w:sz w:val="16"/>
                <w:szCs w:val="16"/>
              </w:rPr>
              <w:t>ó</w:t>
            </w:r>
            <w:r w:rsidRPr="00D54611">
              <w:rPr>
                <w:rFonts w:eastAsia="Times New Roman" w:cstheme="minorHAnsi"/>
                <w:b/>
                <w:bCs/>
                <w:sz w:val="16"/>
                <w:szCs w:val="16"/>
              </w:rPr>
              <w:t xml:space="preserve">menos </w:t>
            </w:r>
            <w:proofErr w:type="spellStart"/>
            <w:r w:rsidRPr="00D54611">
              <w:rPr>
                <w:rFonts w:eastAsia="Times New Roman" w:cstheme="minorHAnsi"/>
                <w:b/>
                <w:bCs/>
                <w:sz w:val="16"/>
                <w:szCs w:val="16"/>
              </w:rPr>
              <w:t>hidro</w:t>
            </w:r>
            <w:proofErr w:type="spellEnd"/>
            <w:r w:rsidRPr="00D54611">
              <w:rPr>
                <w:rFonts w:eastAsia="Times New Roman" w:cstheme="minorHAnsi"/>
                <w:b/>
                <w:bCs/>
                <w:sz w:val="16"/>
                <w:szCs w:val="16"/>
              </w:rPr>
              <w:t>-meteorológ</w:t>
            </w:r>
            <w:r w:rsidRPr="00D54611">
              <w:rPr>
                <w:rFonts w:eastAsia="Times New Roman" w:cstheme="minorHAnsi"/>
                <w:b/>
                <w:bCs/>
                <w:sz w:val="16"/>
                <w:szCs w:val="16"/>
              </w:rPr>
              <w:t>i</w:t>
            </w:r>
            <w:r w:rsidRPr="00D54611">
              <w:rPr>
                <w:rFonts w:eastAsia="Times New Roman" w:cstheme="minorHAnsi"/>
                <w:b/>
                <w:bCs/>
                <w:sz w:val="16"/>
                <w:szCs w:val="16"/>
              </w:rPr>
              <w:t>cos provoc</w:t>
            </w:r>
            <w:r w:rsidRPr="00D54611">
              <w:rPr>
                <w:rFonts w:eastAsia="Times New Roman" w:cstheme="minorHAnsi"/>
                <w:b/>
                <w:bCs/>
                <w:sz w:val="16"/>
                <w:szCs w:val="16"/>
              </w:rPr>
              <w:t>a</w:t>
            </w:r>
            <w:r w:rsidRPr="00D54611">
              <w:rPr>
                <w:rFonts w:eastAsia="Times New Roman" w:cstheme="minorHAnsi"/>
                <w:b/>
                <w:bCs/>
                <w:sz w:val="16"/>
                <w:szCs w:val="16"/>
              </w:rPr>
              <w:t>dos por el cambio climático</w:t>
            </w:r>
          </w:p>
        </w:tc>
        <w:tc>
          <w:tcPr>
            <w:tcW w:w="952"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-Escasas medidas de </w:t>
            </w:r>
            <w:proofErr w:type="spellStart"/>
            <w:r w:rsidRPr="00D54611">
              <w:rPr>
                <w:rFonts w:eastAsia="Times New Roman" w:cstheme="minorHAnsi"/>
                <w:sz w:val="16"/>
                <w:szCs w:val="16"/>
              </w:rPr>
              <w:t>resiliencia</w:t>
            </w:r>
            <w:proofErr w:type="spellEnd"/>
            <w:r w:rsidRPr="00D54611">
              <w:rPr>
                <w:rFonts w:eastAsia="Times New Roman" w:cstheme="minorHAnsi"/>
                <w:sz w:val="16"/>
                <w:szCs w:val="16"/>
              </w:rPr>
              <w:t xml:space="preserve"> y adaptación para dism</w:t>
            </w:r>
            <w:r w:rsidRPr="00D54611">
              <w:rPr>
                <w:rFonts w:eastAsia="Times New Roman" w:cstheme="minorHAnsi"/>
                <w:sz w:val="16"/>
                <w:szCs w:val="16"/>
              </w:rPr>
              <w:t>i</w:t>
            </w:r>
            <w:r w:rsidRPr="00D54611">
              <w:rPr>
                <w:rFonts w:eastAsia="Times New Roman" w:cstheme="minorHAnsi"/>
                <w:sz w:val="16"/>
                <w:szCs w:val="16"/>
              </w:rPr>
              <w:t>nuir la vulnerabil</w:t>
            </w:r>
            <w:r w:rsidRPr="00D54611">
              <w:rPr>
                <w:rFonts w:eastAsia="Times New Roman" w:cstheme="minorHAnsi"/>
                <w:sz w:val="16"/>
                <w:szCs w:val="16"/>
              </w:rPr>
              <w:t>i</w:t>
            </w:r>
            <w:r w:rsidRPr="00D54611">
              <w:rPr>
                <w:rFonts w:eastAsia="Times New Roman" w:cstheme="minorHAnsi"/>
                <w:sz w:val="16"/>
                <w:szCs w:val="16"/>
              </w:rPr>
              <w:t>dad en el país</w:t>
            </w:r>
          </w:p>
        </w:tc>
        <w:tc>
          <w:tcPr>
            <w:tcW w:w="847"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-Escaso conoc</w:t>
            </w:r>
            <w:r w:rsidRPr="00D54611">
              <w:rPr>
                <w:rFonts w:eastAsia="Times New Roman" w:cstheme="minorHAnsi"/>
                <w:sz w:val="16"/>
                <w:szCs w:val="16"/>
              </w:rPr>
              <w:t>i</w:t>
            </w:r>
            <w:r w:rsidRPr="00D54611">
              <w:rPr>
                <w:rFonts w:eastAsia="Times New Roman" w:cstheme="minorHAnsi"/>
                <w:sz w:val="16"/>
                <w:szCs w:val="16"/>
              </w:rPr>
              <w:t>miento sobre la impl</w:t>
            </w:r>
            <w:r w:rsidRPr="00D54611">
              <w:rPr>
                <w:rFonts w:eastAsia="Times New Roman" w:cstheme="minorHAnsi"/>
                <w:sz w:val="16"/>
                <w:szCs w:val="16"/>
              </w:rPr>
              <w:t>e</w:t>
            </w:r>
            <w:r w:rsidRPr="00D54611">
              <w:rPr>
                <w:rFonts w:eastAsia="Times New Roman" w:cstheme="minorHAnsi"/>
                <w:sz w:val="16"/>
                <w:szCs w:val="16"/>
              </w:rPr>
              <w:t>mentación de med</w:t>
            </w:r>
            <w:r w:rsidRPr="00D54611">
              <w:rPr>
                <w:rFonts w:eastAsia="Times New Roman" w:cstheme="minorHAnsi"/>
                <w:sz w:val="16"/>
                <w:szCs w:val="16"/>
              </w:rPr>
              <w:t>i</w:t>
            </w:r>
            <w:r w:rsidRPr="00D54611">
              <w:rPr>
                <w:rFonts w:eastAsia="Times New Roman" w:cstheme="minorHAnsi"/>
                <w:sz w:val="16"/>
                <w:szCs w:val="16"/>
              </w:rPr>
              <w:t xml:space="preserve">das de </w:t>
            </w:r>
            <w:proofErr w:type="spellStart"/>
            <w:r w:rsidRPr="00D54611">
              <w:rPr>
                <w:rFonts w:eastAsia="Times New Roman" w:cstheme="minorHAnsi"/>
                <w:sz w:val="16"/>
                <w:szCs w:val="16"/>
              </w:rPr>
              <w:t>resiliencia</w:t>
            </w:r>
            <w:proofErr w:type="spellEnd"/>
            <w:r w:rsidRPr="00D54611">
              <w:rPr>
                <w:rFonts w:eastAsia="Times New Roman" w:cstheme="minorHAnsi"/>
                <w:sz w:val="16"/>
                <w:szCs w:val="16"/>
              </w:rPr>
              <w:t xml:space="preserve"> y adapt</w:t>
            </w:r>
            <w:r w:rsidRPr="00D54611">
              <w:rPr>
                <w:rFonts w:eastAsia="Times New Roman" w:cstheme="minorHAnsi"/>
                <w:sz w:val="16"/>
                <w:szCs w:val="16"/>
              </w:rPr>
              <w:t>a</w:t>
            </w:r>
            <w:r w:rsidRPr="00D54611">
              <w:rPr>
                <w:rFonts w:eastAsia="Times New Roman" w:cstheme="minorHAnsi"/>
                <w:sz w:val="16"/>
                <w:szCs w:val="16"/>
              </w:rPr>
              <w:t>ción</w:t>
            </w:r>
          </w:p>
        </w:tc>
        <w:tc>
          <w:tcPr>
            <w:tcW w:w="851" w:type="dxa"/>
            <w:tcBorders>
              <w:top w:val="nil"/>
              <w:left w:val="nil"/>
              <w:bottom w:val="single" w:sz="4" w:space="0" w:color="auto"/>
              <w:right w:val="single" w:sz="4" w:space="0" w:color="auto"/>
            </w:tcBorders>
            <w:shd w:val="clear" w:color="000000" w:fill="FFFF00"/>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Manejo inadecu</w:t>
            </w:r>
            <w:r w:rsidRPr="00D54611">
              <w:rPr>
                <w:rFonts w:eastAsia="Times New Roman" w:cstheme="minorHAnsi"/>
                <w:color w:val="000000"/>
                <w:sz w:val="16"/>
                <w:szCs w:val="16"/>
              </w:rPr>
              <w:t>a</w:t>
            </w:r>
            <w:r w:rsidRPr="00D54611">
              <w:rPr>
                <w:rFonts w:eastAsia="Times New Roman" w:cstheme="minorHAnsi"/>
                <w:color w:val="000000"/>
                <w:sz w:val="16"/>
                <w:szCs w:val="16"/>
              </w:rPr>
              <w:t>do de recursos naturales</w:t>
            </w:r>
          </w:p>
        </w:tc>
        <w:tc>
          <w:tcPr>
            <w:tcW w:w="1557" w:type="dxa"/>
            <w:tcBorders>
              <w:top w:val="single" w:sz="4" w:space="0" w:color="auto"/>
              <w:left w:val="nil"/>
              <w:bottom w:val="double" w:sz="6"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N/A</w:t>
            </w:r>
          </w:p>
        </w:tc>
        <w:tc>
          <w:tcPr>
            <w:tcW w:w="1136"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proofErr w:type="gramStart"/>
            <w:r w:rsidRPr="00D54611">
              <w:rPr>
                <w:rFonts w:eastAsia="Times New Roman" w:cstheme="minorHAnsi"/>
                <w:sz w:val="16"/>
                <w:szCs w:val="16"/>
              </w:rPr>
              <w:t>familias</w:t>
            </w:r>
            <w:proofErr w:type="gramEnd"/>
            <w:r w:rsidRPr="00D54611">
              <w:rPr>
                <w:rFonts w:eastAsia="Times New Roman" w:cstheme="minorHAnsi"/>
                <w:sz w:val="16"/>
                <w:szCs w:val="16"/>
              </w:rPr>
              <w:t xml:space="preserve"> ben</w:t>
            </w:r>
            <w:r w:rsidRPr="00D54611">
              <w:rPr>
                <w:rFonts w:eastAsia="Times New Roman" w:cstheme="minorHAnsi"/>
                <w:sz w:val="16"/>
                <w:szCs w:val="16"/>
              </w:rPr>
              <w:t>e</w:t>
            </w:r>
            <w:r w:rsidRPr="00D54611">
              <w:rPr>
                <w:rFonts w:eastAsia="Times New Roman" w:cstheme="minorHAnsi"/>
                <w:sz w:val="16"/>
                <w:szCs w:val="16"/>
              </w:rPr>
              <w:t>ficiadas con el mejoramiento de la cobertura forestal y mejoramiento del medio ambiente.</w:t>
            </w:r>
          </w:p>
        </w:tc>
        <w:tc>
          <w:tcPr>
            <w:tcW w:w="1701" w:type="dxa"/>
            <w:tcBorders>
              <w:top w:val="single" w:sz="4" w:space="0" w:color="auto"/>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Producto ente rector (MARN)</w:t>
            </w:r>
            <w:r w:rsidRPr="00D54611">
              <w:rPr>
                <w:rFonts w:eastAsia="Times New Roman" w:cstheme="minorHAnsi"/>
                <w:sz w:val="16"/>
                <w:szCs w:val="16"/>
              </w:rPr>
              <w:br/>
              <w:t>Población de munic</w:t>
            </w:r>
            <w:r w:rsidRPr="00D54611">
              <w:rPr>
                <w:rFonts w:eastAsia="Times New Roman" w:cstheme="minorHAnsi"/>
                <w:sz w:val="16"/>
                <w:szCs w:val="16"/>
              </w:rPr>
              <w:t>i</w:t>
            </w:r>
            <w:r w:rsidRPr="00D54611">
              <w:rPr>
                <w:rFonts w:eastAsia="Times New Roman" w:cstheme="minorHAnsi"/>
                <w:sz w:val="16"/>
                <w:szCs w:val="16"/>
              </w:rPr>
              <w:t>pios priorizados y/o vulnerables que cue</w:t>
            </w:r>
            <w:r w:rsidRPr="00D54611">
              <w:rPr>
                <w:rFonts w:eastAsia="Times New Roman" w:cstheme="minorHAnsi"/>
                <w:sz w:val="16"/>
                <w:szCs w:val="16"/>
              </w:rPr>
              <w:t>n</w:t>
            </w:r>
            <w:r w:rsidRPr="00D54611">
              <w:rPr>
                <w:rFonts w:eastAsia="Times New Roman" w:cstheme="minorHAnsi"/>
                <w:sz w:val="16"/>
                <w:szCs w:val="16"/>
              </w:rPr>
              <w:t>tan con información, capacitación, normativa e instrumentos con estándares nacional e internacionales de Gestión de Riesgo y Reducción de Desastres en cumplimiento del marco legal. (SE-CON</w:t>
            </w:r>
            <w:r w:rsidR="00FE7355">
              <w:rPr>
                <w:rFonts w:eastAsia="Times New Roman" w:cstheme="minorHAnsi"/>
                <w:sz w:val="16"/>
                <w:szCs w:val="16"/>
              </w:rPr>
              <w:t>RED)</w:t>
            </w:r>
            <w:r w:rsidR="00FE7355">
              <w:rPr>
                <w:rFonts w:eastAsia="Times New Roman" w:cstheme="minorHAnsi"/>
                <w:sz w:val="16"/>
                <w:szCs w:val="16"/>
              </w:rPr>
              <w:br/>
              <w:t>Intervención de la municip</w:t>
            </w:r>
            <w:r w:rsidRPr="00D54611">
              <w:rPr>
                <w:rFonts w:eastAsia="Times New Roman" w:cstheme="minorHAnsi"/>
                <w:sz w:val="16"/>
                <w:szCs w:val="16"/>
              </w:rPr>
              <w:t>alidad: capac</w:t>
            </w:r>
            <w:r w:rsidRPr="00D54611">
              <w:rPr>
                <w:rFonts w:eastAsia="Times New Roman" w:cstheme="minorHAnsi"/>
                <w:sz w:val="16"/>
                <w:szCs w:val="16"/>
              </w:rPr>
              <w:t>i</w:t>
            </w:r>
            <w:r w:rsidRPr="00D54611">
              <w:rPr>
                <w:rFonts w:eastAsia="Times New Roman" w:cstheme="minorHAnsi"/>
                <w:sz w:val="16"/>
                <w:szCs w:val="16"/>
              </w:rPr>
              <w:t xml:space="preserve">tación y formación sobre medidas de </w:t>
            </w:r>
            <w:proofErr w:type="spellStart"/>
            <w:r w:rsidRPr="00D54611">
              <w:rPr>
                <w:rFonts w:eastAsia="Times New Roman" w:cstheme="minorHAnsi"/>
                <w:sz w:val="16"/>
                <w:szCs w:val="16"/>
              </w:rPr>
              <w:t>resiliencia</w:t>
            </w:r>
            <w:proofErr w:type="spellEnd"/>
            <w:r w:rsidRPr="00D54611">
              <w:rPr>
                <w:rFonts w:eastAsia="Times New Roman" w:cstheme="minorHAnsi"/>
                <w:sz w:val="16"/>
                <w:szCs w:val="16"/>
              </w:rPr>
              <w:t xml:space="preserve"> y adaptación al cambio </w:t>
            </w:r>
            <w:r w:rsidR="00956DFA" w:rsidRPr="00D54611">
              <w:rPr>
                <w:rFonts w:eastAsia="Times New Roman" w:cstheme="minorHAnsi"/>
                <w:sz w:val="16"/>
                <w:szCs w:val="16"/>
              </w:rPr>
              <w:t>climático</w:t>
            </w:r>
          </w:p>
        </w:tc>
        <w:tc>
          <w:tcPr>
            <w:tcW w:w="1134" w:type="dxa"/>
            <w:tcBorders>
              <w:top w:val="single" w:sz="4" w:space="0" w:color="auto"/>
              <w:left w:val="nil"/>
              <w:bottom w:val="double" w:sz="6" w:space="0" w:color="auto"/>
              <w:right w:val="single" w:sz="4" w:space="0" w:color="auto"/>
            </w:tcBorders>
            <w:shd w:val="clear" w:color="000000" w:fill="FFFFFF"/>
            <w:hideMark/>
          </w:tcPr>
          <w:p w:rsidR="00D54611" w:rsidRPr="00D54611" w:rsidRDefault="002F7743" w:rsidP="00956DFA">
            <w:pPr>
              <w:spacing w:after="0" w:line="240" w:lineRule="auto"/>
              <w:rPr>
                <w:rFonts w:eastAsia="Times New Roman" w:cstheme="minorHAnsi"/>
                <w:sz w:val="16"/>
                <w:szCs w:val="16"/>
              </w:rPr>
            </w:pPr>
            <w:r>
              <w:rPr>
                <w:iCs/>
                <w:noProof/>
              </w:rPr>
              <w:pict>
                <v:shape id="_x0000_s1047" type="#_x0000_t202" style="position:absolute;margin-left:3pt;margin-top:238.9pt;width:29.15pt;height:19.5pt;z-index:251692032;mso-position-horizontal-relative:text;mso-position-vertical-relative:text">
                  <v:textbox>
                    <w:txbxContent>
                      <w:p w:rsidR="002F7743" w:rsidRDefault="002F7743" w:rsidP="00297733">
                        <w:r>
                          <w:t>18</w:t>
                        </w:r>
                      </w:p>
                    </w:txbxContent>
                  </v:textbox>
                </v:shape>
              </w:pict>
            </w:r>
            <w:r w:rsidR="00D54611" w:rsidRPr="00D54611">
              <w:rPr>
                <w:rFonts w:eastAsia="Times New Roman" w:cstheme="minorHAnsi"/>
                <w:sz w:val="16"/>
                <w:szCs w:val="16"/>
              </w:rPr>
              <w:t>Política Fore</w:t>
            </w:r>
            <w:r w:rsidR="00D54611" w:rsidRPr="00D54611">
              <w:rPr>
                <w:rFonts w:eastAsia="Times New Roman" w:cstheme="minorHAnsi"/>
                <w:sz w:val="16"/>
                <w:szCs w:val="16"/>
              </w:rPr>
              <w:t>s</w:t>
            </w:r>
            <w:r w:rsidR="00D54611" w:rsidRPr="00D54611">
              <w:rPr>
                <w:rFonts w:eastAsia="Times New Roman" w:cstheme="minorHAnsi"/>
                <w:sz w:val="16"/>
                <w:szCs w:val="16"/>
              </w:rPr>
              <w:t>tal de Guat</w:t>
            </w:r>
            <w:r w:rsidR="00D54611" w:rsidRPr="00D54611">
              <w:rPr>
                <w:rFonts w:eastAsia="Times New Roman" w:cstheme="minorHAnsi"/>
                <w:sz w:val="16"/>
                <w:szCs w:val="16"/>
              </w:rPr>
              <w:t>e</w:t>
            </w:r>
            <w:r w:rsidR="00D54611" w:rsidRPr="00D54611">
              <w:rPr>
                <w:rFonts w:eastAsia="Times New Roman" w:cstheme="minorHAnsi"/>
                <w:sz w:val="16"/>
                <w:szCs w:val="16"/>
              </w:rPr>
              <w:t>mala</w:t>
            </w:r>
            <w:r w:rsidR="00D54611" w:rsidRPr="00D54611">
              <w:rPr>
                <w:rFonts w:eastAsia="Times New Roman" w:cstheme="minorHAnsi"/>
                <w:sz w:val="16"/>
                <w:szCs w:val="16"/>
              </w:rPr>
              <w:br/>
              <w:t>Política Naci</w:t>
            </w:r>
            <w:r w:rsidR="00D54611" w:rsidRPr="00D54611">
              <w:rPr>
                <w:rFonts w:eastAsia="Times New Roman" w:cstheme="minorHAnsi"/>
                <w:sz w:val="16"/>
                <w:szCs w:val="16"/>
              </w:rPr>
              <w:t>o</w:t>
            </w:r>
            <w:r w:rsidR="00D54611" w:rsidRPr="00D54611">
              <w:rPr>
                <w:rFonts w:eastAsia="Times New Roman" w:cstheme="minorHAnsi"/>
                <w:sz w:val="16"/>
                <w:szCs w:val="16"/>
              </w:rPr>
              <w:t>nal de Cambio Climático</w:t>
            </w:r>
            <w:r w:rsidR="00D54611" w:rsidRPr="00D54611">
              <w:rPr>
                <w:rFonts w:eastAsia="Times New Roman" w:cstheme="minorHAnsi"/>
                <w:sz w:val="16"/>
                <w:szCs w:val="16"/>
              </w:rPr>
              <w:br/>
              <w:t>Política Naci</w:t>
            </w:r>
            <w:r w:rsidR="00D54611" w:rsidRPr="00D54611">
              <w:rPr>
                <w:rFonts w:eastAsia="Times New Roman" w:cstheme="minorHAnsi"/>
                <w:sz w:val="16"/>
                <w:szCs w:val="16"/>
              </w:rPr>
              <w:t>o</w:t>
            </w:r>
            <w:r w:rsidR="00D54611" w:rsidRPr="00D54611">
              <w:rPr>
                <w:rFonts w:eastAsia="Times New Roman" w:cstheme="minorHAnsi"/>
                <w:sz w:val="16"/>
                <w:szCs w:val="16"/>
              </w:rPr>
              <w:t>nal de Des</w:t>
            </w:r>
            <w:r w:rsidR="00D54611" w:rsidRPr="00D54611">
              <w:rPr>
                <w:rFonts w:eastAsia="Times New Roman" w:cstheme="minorHAnsi"/>
                <w:sz w:val="16"/>
                <w:szCs w:val="16"/>
              </w:rPr>
              <w:t>a</w:t>
            </w:r>
            <w:r w:rsidR="00D54611" w:rsidRPr="00D54611">
              <w:rPr>
                <w:rFonts w:eastAsia="Times New Roman" w:cstheme="minorHAnsi"/>
                <w:sz w:val="16"/>
                <w:szCs w:val="16"/>
              </w:rPr>
              <w:t>rrollo Rural Integral</w:t>
            </w:r>
            <w:r w:rsidR="00D54611" w:rsidRPr="00D54611">
              <w:rPr>
                <w:rFonts w:eastAsia="Times New Roman" w:cstheme="minorHAnsi"/>
                <w:sz w:val="16"/>
                <w:szCs w:val="16"/>
              </w:rPr>
              <w:br/>
              <w:t>Política Agríc</w:t>
            </w:r>
            <w:r w:rsidR="00D54611" w:rsidRPr="00D54611">
              <w:rPr>
                <w:rFonts w:eastAsia="Times New Roman" w:cstheme="minorHAnsi"/>
                <w:sz w:val="16"/>
                <w:szCs w:val="16"/>
              </w:rPr>
              <w:t>o</w:t>
            </w:r>
            <w:r w:rsidR="00D54611" w:rsidRPr="00D54611">
              <w:rPr>
                <w:rFonts w:eastAsia="Times New Roman" w:cstheme="minorHAnsi"/>
                <w:sz w:val="16"/>
                <w:szCs w:val="16"/>
              </w:rPr>
              <w:t>la, Pecuaria, Fore</w:t>
            </w:r>
            <w:r w:rsidR="00D54611" w:rsidRPr="00D54611">
              <w:rPr>
                <w:rFonts w:eastAsia="Times New Roman" w:cstheme="minorHAnsi"/>
                <w:sz w:val="16"/>
                <w:szCs w:val="16"/>
              </w:rPr>
              <w:t>s</w:t>
            </w:r>
            <w:r w:rsidR="00D54611" w:rsidRPr="00D54611">
              <w:rPr>
                <w:rFonts w:eastAsia="Times New Roman" w:cstheme="minorHAnsi"/>
                <w:sz w:val="16"/>
                <w:szCs w:val="16"/>
              </w:rPr>
              <w:t>tal e Hidrobiol</w:t>
            </w:r>
            <w:r w:rsidR="00D54611" w:rsidRPr="00D54611">
              <w:rPr>
                <w:rFonts w:eastAsia="Times New Roman" w:cstheme="minorHAnsi"/>
                <w:sz w:val="16"/>
                <w:szCs w:val="16"/>
              </w:rPr>
              <w:t>ó</w:t>
            </w:r>
            <w:r w:rsidR="00D54611" w:rsidRPr="00D54611">
              <w:rPr>
                <w:rFonts w:eastAsia="Times New Roman" w:cstheme="minorHAnsi"/>
                <w:sz w:val="16"/>
                <w:szCs w:val="16"/>
              </w:rPr>
              <w:t>gica</w:t>
            </w:r>
          </w:p>
        </w:tc>
        <w:tc>
          <w:tcPr>
            <w:tcW w:w="425" w:type="dxa"/>
            <w:tcBorders>
              <w:top w:val="nil"/>
              <w:left w:val="nil"/>
              <w:bottom w:val="single" w:sz="4" w:space="0" w:color="auto"/>
              <w:right w:val="single" w:sz="4" w:space="0" w:color="auto"/>
            </w:tcBorders>
            <w:shd w:val="clear" w:color="000000" w:fill="FFC000"/>
            <w:noWrap/>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4</w:t>
            </w:r>
          </w:p>
        </w:tc>
      </w:tr>
      <w:tr w:rsidR="00D54611" w:rsidRPr="00D54611" w:rsidTr="002F7743">
        <w:trPr>
          <w:trHeight w:val="4495"/>
        </w:trPr>
        <w:tc>
          <w:tcPr>
            <w:tcW w:w="851" w:type="dxa"/>
            <w:tcBorders>
              <w:top w:val="nil"/>
              <w:left w:val="single" w:sz="4" w:space="0" w:color="auto"/>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lastRenderedPageBreak/>
              <w:t>Bienestar para la gente</w:t>
            </w:r>
          </w:p>
        </w:tc>
        <w:tc>
          <w:tcPr>
            <w:tcW w:w="85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Garantizar a la pobl</w:t>
            </w:r>
            <w:r w:rsidRPr="00D54611">
              <w:rPr>
                <w:rFonts w:eastAsia="Times New Roman" w:cstheme="minorHAnsi"/>
                <w:sz w:val="16"/>
                <w:szCs w:val="16"/>
              </w:rPr>
              <w:t>a</w:t>
            </w:r>
            <w:r w:rsidRPr="00D54611">
              <w:rPr>
                <w:rFonts w:eastAsia="Times New Roman" w:cstheme="minorHAnsi"/>
                <w:sz w:val="16"/>
                <w:szCs w:val="16"/>
              </w:rPr>
              <w:t>ción entre 0 y 18 años el acceso a todos los niveles del sistema educativo.</w:t>
            </w:r>
          </w:p>
        </w:tc>
        <w:tc>
          <w:tcPr>
            <w:tcW w:w="85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Seguridad aliment</w:t>
            </w:r>
            <w:r w:rsidRPr="00D54611">
              <w:rPr>
                <w:rFonts w:eastAsia="Times New Roman" w:cstheme="minorHAnsi"/>
                <w:sz w:val="16"/>
                <w:szCs w:val="16"/>
              </w:rPr>
              <w:t>a</w:t>
            </w:r>
            <w:r w:rsidRPr="00D54611">
              <w:rPr>
                <w:rFonts w:eastAsia="Times New Roman" w:cstheme="minorHAnsi"/>
                <w:sz w:val="16"/>
                <w:szCs w:val="16"/>
              </w:rPr>
              <w:t>ria, salud integral y educación para todas y todos.</w:t>
            </w:r>
          </w:p>
        </w:tc>
        <w:tc>
          <w:tcPr>
            <w:tcW w:w="1275"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Universalizar la educación inicial, preprimaria, primaria, media (ciclo básico y ciclo diversific</w:t>
            </w:r>
            <w:r w:rsidRPr="00D54611">
              <w:rPr>
                <w:rFonts w:eastAsia="Times New Roman" w:cstheme="minorHAnsi"/>
                <w:sz w:val="16"/>
                <w:szCs w:val="16"/>
              </w:rPr>
              <w:t>a</w:t>
            </w:r>
            <w:r w:rsidRPr="00D54611">
              <w:rPr>
                <w:rFonts w:eastAsia="Times New Roman" w:cstheme="minorHAnsi"/>
                <w:sz w:val="16"/>
                <w:szCs w:val="16"/>
              </w:rPr>
              <w:t>do) y ampliar el acceso a la educación sup</w:t>
            </w:r>
            <w:r w:rsidRPr="00D54611">
              <w:rPr>
                <w:rFonts w:eastAsia="Times New Roman" w:cstheme="minorHAnsi"/>
                <w:sz w:val="16"/>
                <w:szCs w:val="16"/>
              </w:rPr>
              <w:t>e</w:t>
            </w:r>
            <w:r w:rsidRPr="00D54611">
              <w:rPr>
                <w:rFonts w:eastAsia="Times New Roman" w:cstheme="minorHAnsi"/>
                <w:sz w:val="16"/>
                <w:szCs w:val="16"/>
              </w:rPr>
              <w:t>rior, reconocie</w:t>
            </w:r>
            <w:r w:rsidRPr="00D54611">
              <w:rPr>
                <w:rFonts w:eastAsia="Times New Roman" w:cstheme="minorHAnsi"/>
                <w:sz w:val="16"/>
                <w:szCs w:val="16"/>
              </w:rPr>
              <w:t>n</w:t>
            </w:r>
            <w:r w:rsidRPr="00D54611">
              <w:rPr>
                <w:rFonts w:eastAsia="Times New Roman" w:cstheme="minorHAnsi"/>
                <w:sz w:val="16"/>
                <w:szCs w:val="16"/>
              </w:rPr>
              <w:t>do las especific</w:t>
            </w:r>
            <w:r w:rsidRPr="00D54611">
              <w:rPr>
                <w:rFonts w:eastAsia="Times New Roman" w:cstheme="minorHAnsi"/>
                <w:sz w:val="16"/>
                <w:szCs w:val="16"/>
              </w:rPr>
              <w:t>i</w:t>
            </w:r>
            <w:r w:rsidRPr="00D54611">
              <w:rPr>
                <w:rFonts w:eastAsia="Times New Roman" w:cstheme="minorHAnsi"/>
                <w:sz w:val="16"/>
                <w:szCs w:val="16"/>
              </w:rPr>
              <w:t>dades de género y las necesidades diferentes de los territorios y las poblaciones indígenas y rurales.</w:t>
            </w:r>
          </w:p>
        </w:tc>
        <w:tc>
          <w:tcPr>
            <w:tcW w:w="1134"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En el año 2032 la población en edad escolar (0 a 18 años) ha completado con éxito cada uno de los niveles educ</w:t>
            </w:r>
            <w:r w:rsidRPr="00D54611">
              <w:rPr>
                <w:rFonts w:eastAsia="Times New Roman" w:cstheme="minorHAnsi"/>
                <w:sz w:val="16"/>
                <w:szCs w:val="16"/>
              </w:rPr>
              <w:t>a</w:t>
            </w:r>
            <w:r w:rsidRPr="00D54611">
              <w:rPr>
                <w:rFonts w:eastAsia="Times New Roman" w:cstheme="minorHAnsi"/>
                <w:sz w:val="16"/>
                <w:szCs w:val="16"/>
              </w:rPr>
              <w:t>tivos que le corresponde, de acuerdo con su edad.</w:t>
            </w:r>
          </w:p>
        </w:tc>
        <w:tc>
          <w:tcPr>
            <w:tcW w:w="114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2019, se ha incr</w:t>
            </w:r>
            <w:r w:rsidRPr="00D54611">
              <w:rPr>
                <w:rFonts w:eastAsia="Times New Roman" w:cstheme="minorHAnsi"/>
                <w:sz w:val="16"/>
                <w:szCs w:val="16"/>
              </w:rPr>
              <w:t>e</w:t>
            </w:r>
            <w:r w:rsidRPr="00D54611">
              <w:rPr>
                <w:rFonts w:eastAsia="Times New Roman" w:cstheme="minorHAnsi"/>
                <w:sz w:val="16"/>
                <w:szCs w:val="16"/>
              </w:rPr>
              <w:t>mentado la tasa de final</w:t>
            </w:r>
            <w:r w:rsidRPr="00D54611">
              <w:rPr>
                <w:rFonts w:eastAsia="Times New Roman" w:cstheme="minorHAnsi"/>
                <w:sz w:val="16"/>
                <w:szCs w:val="16"/>
              </w:rPr>
              <w:t>i</w:t>
            </w:r>
            <w:r w:rsidRPr="00D54611">
              <w:rPr>
                <w:rFonts w:eastAsia="Times New Roman" w:cstheme="minorHAnsi"/>
                <w:sz w:val="16"/>
                <w:szCs w:val="16"/>
              </w:rPr>
              <w:t>zación en primaria en 7.1 puntos porce</w:t>
            </w:r>
            <w:r w:rsidRPr="00D54611">
              <w:rPr>
                <w:rFonts w:eastAsia="Times New Roman" w:cstheme="minorHAnsi"/>
                <w:sz w:val="16"/>
                <w:szCs w:val="16"/>
              </w:rPr>
              <w:t>n</w:t>
            </w:r>
            <w:r w:rsidRPr="00D54611">
              <w:rPr>
                <w:rFonts w:eastAsia="Times New Roman" w:cstheme="minorHAnsi"/>
                <w:sz w:val="16"/>
                <w:szCs w:val="16"/>
              </w:rPr>
              <w:t>tuales (de 71.7 en 2013 a 78.8% en 2019)</w:t>
            </w:r>
          </w:p>
        </w:tc>
        <w:tc>
          <w:tcPr>
            <w:tcW w:w="1029"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b/>
                <w:bCs/>
                <w:sz w:val="16"/>
                <w:szCs w:val="16"/>
              </w:rPr>
              <w:t>Baja tasa de finalización en el nivel de educación primaria de niños</w:t>
            </w:r>
            <w:r w:rsidRPr="00D54611">
              <w:rPr>
                <w:rFonts w:eastAsia="Times New Roman" w:cstheme="minorHAnsi"/>
                <w:b/>
                <w:bCs/>
                <w:sz w:val="16"/>
                <w:szCs w:val="16"/>
              </w:rPr>
              <w:br/>
            </w:r>
            <w:r w:rsidRPr="00D54611">
              <w:rPr>
                <w:rFonts w:eastAsia="Times New Roman" w:cstheme="minorHAnsi"/>
                <w:sz w:val="16"/>
                <w:szCs w:val="16"/>
              </w:rPr>
              <w:br/>
              <w:t xml:space="preserve">Problema central: </w:t>
            </w:r>
            <w:r w:rsidRPr="00D54611">
              <w:rPr>
                <w:rFonts w:eastAsia="Times New Roman" w:cstheme="minorHAnsi"/>
                <w:b/>
                <w:bCs/>
                <w:sz w:val="16"/>
                <w:szCs w:val="16"/>
              </w:rPr>
              <w:t>Descenso de la tasa de finalización en el nivel de educación primaria</w:t>
            </w:r>
            <w:r w:rsidRPr="00D54611">
              <w:rPr>
                <w:rFonts w:eastAsia="Times New Roman" w:cstheme="minorHAnsi"/>
                <w:sz w:val="16"/>
                <w:szCs w:val="16"/>
              </w:rPr>
              <w:br/>
            </w:r>
            <w:r w:rsidRPr="00D54611">
              <w:rPr>
                <w:rFonts w:eastAsia="Times New Roman" w:cstheme="minorHAnsi"/>
                <w:sz w:val="16"/>
                <w:szCs w:val="16"/>
              </w:rPr>
              <w:br/>
              <w:t>Indicador: Tasa de finalización en el nivel primaria</w:t>
            </w:r>
          </w:p>
        </w:tc>
        <w:tc>
          <w:tcPr>
            <w:tcW w:w="952"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-Deserción de niños y niñas del nivel prim</w:t>
            </w:r>
            <w:r w:rsidRPr="00D54611">
              <w:rPr>
                <w:rFonts w:eastAsia="Times New Roman" w:cstheme="minorHAnsi"/>
                <w:sz w:val="16"/>
                <w:szCs w:val="16"/>
              </w:rPr>
              <w:t>a</w:t>
            </w:r>
            <w:r w:rsidRPr="00D54611">
              <w:rPr>
                <w:rFonts w:eastAsia="Times New Roman" w:cstheme="minorHAnsi"/>
                <w:sz w:val="16"/>
                <w:szCs w:val="16"/>
              </w:rPr>
              <w:t>rio</w:t>
            </w:r>
            <w:r w:rsidRPr="00D54611">
              <w:rPr>
                <w:rFonts w:eastAsia="Times New Roman" w:cstheme="minorHAnsi"/>
                <w:sz w:val="16"/>
                <w:szCs w:val="16"/>
              </w:rPr>
              <w:br/>
            </w:r>
            <w:r w:rsidRPr="00D54611">
              <w:rPr>
                <w:rFonts w:eastAsia="Times New Roman" w:cstheme="minorHAnsi"/>
                <w:sz w:val="16"/>
                <w:szCs w:val="16"/>
              </w:rPr>
              <w:br/>
              <w:t>Indicadores:</w:t>
            </w:r>
            <w:r w:rsidRPr="00D54611">
              <w:rPr>
                <w:rFonts w:eastAsia="Times New Roman" w:cstheme="minorHAnsi"/>
                <w:sz w:val="16"/>
                <w:szCs w:val="16"/>
              </w:rPr>
              <w:br/>
              <w:t>-Deserción</w:t>
            </w:r>
            <w:r w:rsidRPr="00D54611">
              <w:rPr>
                <w:rFonts w:eastAsia="Times New Roman" w:cstheme="minorHAnsi"/>
                <w:sz w:val="16"/>
                <w:szCs w:val="16"/>
              </w:rPr>
              <w:br/>
              <w:t>-Cobertura</w:t>
            </w:r>
            <w:r w:rsidRPr="00D54611">
              <w:rPr>
                <w:rFonts w:eastAsia="Times New Roman" w:cstheme="minorHAnsi"/>
                <w:sz w:val="16"/>
                <w:szCs w:val="16"/>
              </w:rPr>
              <w:br/>
              <w:t>-promoción</w:t>
            </w:r>
          </w:p>
        </w:tc>
        <w:tc>
          <w:tcPr>
            <w:tcW w:w="847"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-Bajo rend</w:t>
            </w:r>
            <w:r w:rsidRPr="00D54611">
              <w:rPr>
                <w:rFonts w:eastAsia="Times New Roman" w:cstheme="minorHAnsi"/>
                <w:sz w:val="16"/>
                <w:szCs w:val="16"/>
              </w:rPr>
              <w:t>i</w:t>
            </w:r>
            <w:r w:rsidRPr="00D54611">
              <w:rPr>
                <w:rFonts w:eastAsia="Times New Roman" w:cstheme="minorHAnsi"/>
                <w:sz w:val="16"/>
                <w:szCs w:val="16"/>
              </w:rPr>
              <w:t xml:space="preserve">miento </w:t>
            </w:r>
            <w:r w:rsidRPr="00D54611">
              <w:rPr>
                <w:rFonts w:eastAsia="Times New Roman" w:cstheme="minorHAnsi"/>
                <w:sz w:val="16"/>
                <w:szCs w:val="16"/>
              </w:rPr>
              <w:br/>
              <w:t>-Escasa o inexiste</w:t>
            </w:r>
            <w:r w:rsidRPr="00D54611">
              <w:rPr>
                <w:rFonts w:eastAsia="Times New Roman" w:cstheme="minorHAnsi"/>
                <w:sz w:val="16"/>
                <w:szCs w:val="16"/>
              </w:rPr>
              <w:t>n</w:t>
            </w:r>
            <w:r w:rsidRPr="00D54611">
              <w:rPr>
                <w:rFonts w:eastAsia="Times New Roman" w:cstheme="minorHAnsi"/>
                <w:sz w:val="16"/>
                <w:szCs w:val="16"/>
              </w:rPr>
              <w:t>te motiv</w:t>
            </w:r>
            <w:r w:rsidRPr="00D54611">
              <w:rPr>
                <w:rFonts w:eastAsia="Times New Roman" w:cstheme="minorHAnsi"/>
                <w:sz w:val="16"/>
                <w:szCs w:val="16"/>
              </w:rPr>
              <w:t>a</w:t>
            </w:r>
            <w:r w:rsidRPr="00D54611">
              <w:rPr>
                <w:rFonts w:eastAsia="Times New Roman" w:cstheme="minorHAnsi"/>
                <w:sz w:val="16"/>
                <w:szCs w:val="16"/>
              </w:rPr>
              <w:t>ción e interés en el apre</w:t>
            </w:r>
            <w:r w:rsidRPr="00D54611">
              <w:rPr>
                <w:rFonts w:eastAsia="Times New Roman" w:cstheme="minorHAnsi"/>
                <w:sz w:val="16"/>
                <w:szCs w:val="16"/>
              </w:rPr>
              <w:t>n</w:t>
            </w:r>
            <w:r w:rsidRPr="00D54611">
              <w:rPr>
                <w:rFonts w:eastAsia="Times New Roman" w:cstheme="minorHAnsi"/>
                <w:sz w:val="16"/>
                <w:szCs w:val="16"/>
              </w:rPr>
              <w:t>dizaje</w:t>
            </w:r>
            <w:r w:rsidRPr="00D54611">
              <w:rPr>
                <w:rFonts w:eastAsia="Times New Roman" w:cstheme="minorHAnsi"/>
                <w:sz w:val="16"/>
                <w:szCs w:val="16"/>
              </w:rPr>
              <w:br/>
              <w:t>-Nivel de escolar</w:t>
            </w:r>
            <w:r w:rsidRPr="00D54611">
              <w:rPr>
                <w:rFonts w:eastAsia="Times New Roman" w:cstheme="minorHAnsi"/>
                <w:sz w:val="16"/>
                <w:szCs w:val="16"/>
              </w:rPr>
              <w:t>i</w:t>
            </w:r>
            <w:r w:rsidRPr="00D54611">
              <w:rPr>
                <w:rFonts w:eastAsia="Times New Roman" w:cstheme="minorHAnsi"/>
                <w:sz w:val="16"/>
                <w:szCs w:val="16"/>
              </w:rPr>
              <w:t>dad de la madre</w:t>
            </w:r>
            <w:r w:rsidRPr="00D54611">
              <w:rPr>
                <w:rFonts w:eastAsia="Times New Roman" w:cstheme="minorHAnsi"/>
                <w:sz w:val="16"/>
                <w:szCs w:val="16"/>
              </w:rPr>
              <w:br/>
            </w:r>
            <w:r w:rsidRPr="00D54611">
              <w:rPr>
                <w:rFonts w:eastAsia="Times New Roman" w:cstheme="minorHAnsi"/>
                <w:sz w:val="16"/>
                <w:szCs w:val="16"/>
              </w:rPr>
              <w:br/>
              <w:t>Indicad</w:t>
            </w:r>
            <w:r w:rsidRPr="00D54611">
              <w:rPr>
                <w:rFonts w:eastAsia="Times New Roman" w:cstheme="minorHAnsi"/>
                <w:sz w:val="16"/>
                <w:szCs w:val="16"/>
              </w:rPr>
              <w:t>o</w:t>
            </w:r>
            <w:r w:rsidR="00956DFA">
              <w:rPr>
                <w:rFonts w:eastAsia="Times New Roman" w:cstheme="minorHAnsi"/>
                <w:sz w:val="16"/>
                <w:szCs w:val="16"/>
              </w:rPr>
              <w:t>res</w:t>
            </w:r>
            <w:r w:rsidR="00956DFA">
              <w:rPr>
                <w:rFonts w:eastAsia="Times New Roman" w:cstheme="minorHAnsi"/>
                <w:sz w:val="16"/>
                <w:szCs w:val="16"/>
              </w:rPr>
              <w:br/>
            </w:r>
            <w:r w:rsidRPr="00D54611">
              <w:rPr>
                <w:rFonts w:eastAsia="Times New Roman" w:cstheme="minorHAnsi"/>
                <w:sz w:val="16"/>
                <w:szCs w:val="16"/>
              </w:rPr>
              <w:t>Alfabet</w:t>
            </w:r>
            <w:r w:rsidRPr="00D54611">
              <w:rPr>
                <w:rFonts w:eastAsia="Times New Roman" w:cstheme="minorHAnsi"/>
                <w:sz w:val="16"/>
                <w:szCs w:val="16"/>
              </w:rPr>
              <w:t>i</w:t>
            </w:r>
            <w:r w:rsidRPr="00D54611">
              <w:rPr>
                <w:rFonts w:eastAsia="Times New Roman" w:cstheme="minorHAnsi"/>
                <w:sz w:val="16"/>
                <w:szCs w:val="16"/>
              </w:rPr>
              <w:t>zación de madres con niños en edad escolar</w:t>
            </w:r>
          </w:p>
        </w:tc>
        <w:tc>
          <w:tcPr>
            <w:tcW w:w="851" w:type="dxa"/>
            <w:tcBorders>
              <w:top w:val="nil"/>
              <w:left w:val="nil"/>
              <w:bottom w:val="single" w:sz="4" w:space="0" w:color="auto"/>
              <w:right w:val="single" w:sz="4" w:space="0" w:color="auto"/>
            </w:tcBorders>
            <w:shd w:val="clear" w:color="000000" w:fill="FFFF00"/>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Déficit de cobertura educativa</w:t>
            </w:r>
          </w:p>
        </w:tc>
        <w:tc>
          <w:tcPr>
            <w:tcW w:w="1557"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ARTICULO 70. Co</w:t>
            </w:r>
            <w:r w:rsidRPr="00D54611">
              <w:rPr>
                <w:rFonts w:eastAsia="Times New Roman" w:cstheme="minorHAnsi"/>
                <w:sz w:val="16"/>
                <w:szCs w:val="16"/>
              </w:rPr>
              <w:t>m</w:t>
            </w:r>
            <w:r w:rsidRPr="00D54611">
              <w:rPr>
                <w:rFonts w:eastAsia="Times New Roman" w:cstheme="minorHAnsi"/>
                <w:sz w:val="16"/>
                <w:szCs w:val="16"/>
              </w:rPr>
              <w:t>petencias delegadas al municipio, las cuales se establec</w:t>
            </w:r>
            <w:r w:rsidRPr="00D54611">
              <w:rPr>
                <w:rFonts w:eastAsia="Times New Roman" w:cstheme="minorHAnsi"/>
                <w:sz w:val="16"/>
                <w:szCs w:val="16"/>
              </w:rPr>
              <w:t>e</w:t>
            </w:r>
            <w:r w:rsidRPr="00D54611">
              <w:rPr>
                <w:rFonts w:eastAsia="Times New Roman" w:cstheme="minorHAnsi"/>
                <w:sz w:val="16"/>
                <w:szCs w:val="16"/>
              </w:rPr>
              <w:t>rán por medio de los convenios interinst</w:t>
            </w:r>
            <w:r w:rsidRPr="00D54611">
              <w:rPr>
                <w:rFonts w:eastAsia="Times New Roman" w:cstheme="minorHAnsi"/>
                <w:sz w:val="16"/>
                <w:szCs w:val="16"/>
              </w:rPr>
              <w:t>i</w:t>
            </w:r>
            <w:r w:rsidRPr="00D54611">
              <w:rPr>
                <w:rFonts w:eastAsia="Times New Roman" w:cstheme="minorHAnsi"/>
                <w:sz w:val="16"/>
                <w:szCs w:val="16"/>
              </w:rPr>
              <w:t>tucionales y la cap</w:t>
            </w:r>
            <w:r w:rsidRPr="00D54611">
              <w:rPr>
                <w:rFonts w:eastAsia="Times New Roman" w:cstheme="minorHAnsi"/>
                <w:sz w:val="16"/>
                <w:szCs w:val="16"/>
              </w:rPr>
              <w:t>a</w:t>
            </w:r>
            <w:r w:rsidRPr="00D54611">
              <w:rPr>
                <w:rFonts w:eastAsia="Times New Roman" w:cstheme="minorHAnsi"/>
                <w:sz w:val="16"/>
                <w:szCs w:val="16"/>
              </w:rPr>
              <w:t>cidad de gestión del gobierno municipal de acuerdo con las prioridades de de</w:t>
            </w:r>
            <w:r w:rsidRPr="00D54611">
              <w:rPr>
                <w:rFonts w:eastAsia="Times New Roman" w:cstheme="minorHAnsi"/>
                <w:sz w:val="16"/>
                <w:szCs w:val="16"/>
              </w:rPr>
              <w:t>s</w:t>
            </w:r>
            <w:r w:rsidRPr="00D54611">
              <w:rPr>
                <w:rFonts w:eastAsia="Times New Roman" w:cstheme="minorHAnsi"/>
                <w:sz w:val="16"/>
                <w:szCs w:val="16"/>
              </w:rPr>
              <w:t>centralización, como lo indica el inciso  "c)  Gestión  de  la  educación  pre-primaria  y  primaria,  así  como  de  los  programas  de  alfabetización  y  educación bilingüe"</w:t>
            </w:r>
          </w:p>
        </w:tc>
        <w:tc>
          <w:tcPr>
            <w:tcW w:w="1136" w:type="dxa"/>
            <w:tcBorders>
              <w:top w:val="nil"/>
              <w:left w:val="nil"/>
              <w:bottom w:val="single" w:sz="4" w:space="0" w:color="auto"/>
              <w:right w:val="single" w:sz="4" w:space="0" w:color="auto"/>
            </w:tcBorders>
            <w:shd w:val="clear" w:color="auto" w:fill="auto"/>
            <w:hideMark/>
          </w:tcPr>
          <w:p w:rsidR="00D54611" w:rsidRPr="00D54611" w:rsidRDefault="00FE7355" w:rsidP="00956DFA">
            <w:pPr>
              <w:spacing w:after="0" w:line="240" w:lineRule="auto"/>
              <w:rPr>
                <w:rFonts w:eastAsia="Times New Roman" w:cstheme="minorHAnsi"/>
                <w:sz w:val="16"/>
                <w:szCs w:val="16"/>
              </w:rPr>
            </w:pPr>
            <w:r w:rsidRPr="00D54611">
              <w:rPr>
                <w:rFonts w:eastAsia="Times New Roman" w:cstheme="minorHAnsi"/>
                <w:sz w:val="16"/>
                <w:szCs w:val="16"/>
              </w:rPr>
              <w:t>Población</w:t>
            </w:r>
            <w:r w:rsidR="00D54611" w:rsidRPr="00D54611">
              <w:rPr>
                <w:rFonts w:eastAsia="Times New Roman" w:cstheme="minorHAnsi"/>
                <w:sz w:val="16"/>
                <w:szCs w:val="16"/>
              </w:rPr>
              <w:t xml:space="preserve"> en el rango de  7 a 18 años ben</w:t>
            </w:r>
            <w:r w:rsidR="00D54611" w:rsidRPr="00D54611">
              <w:rPr>
                <w:rFonts w:eastAsia="Times New Roman" w:cstheme="minorHAnsi"/>
                <w:sz w:val="16"/>
                <w:szCs w:val="16"/>
              </w:rPr>
              <w:t>e</w:t>
            </w:r>
            <w:r w:rsidR="00D54611" w:rsidRPr="00D54611">
              <w:rPr>
                <w:rFonts w:eastAsia="Times New Roman" w:cstheme="minorHAnsi"/>
                <w:sz w:val="16"/>
                <w:szCs w:val="16"/>
              </w:rPr>
              <w:t xml:space="preserve">ficiada por la </w:t>
            </w:r>
            <w:r w:rsidRPr="00D54611">
              <w:rPr>
                <w:rFonts w:eastAsia="Times New Roman" w:cstheme="minorHAnsi"/>
                <w:sz w:val="16"/>
                <w:szCs w:val="16"/>
              </w:rPr>
              <w:t>cobertura</w:t>
            </w:r>
            <w:r w:rsidR="00D54611" w:rsidRPr="00D54611">
              <w:rPr>
                <w:rFonts w:eastAsia="Times New Roman" w:cstheme="minorHAnsi"/>
                <w:sz w:val="16"/>
                <w:szCs w:val="16"/>
              </w:rPr>
              <w:t xml:space="preserve"> educativa. </w:t>
            </w:r>
          </w:p>
        </w:tc>
        <w:tc>
          <w:tcPr>
            <w:tcW w:w="1701"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Producto del ente rector</w:t>
            </w:r>
            <w:r w:rsidRPr="00D54611">
              <w:rPr>
                <w:rFonts w:eastAsia="Times New Roman" w:cstheme="minorHAnsi"/>
                <w:sz w:val="16"/>
                <w:szCs w:val="16"/>
              </w:rPr>
              <w:br/>
              <w:t>Programa de acomp</w:t>
            </w:r>
            <w:r w:rsidRPr="00D54611">
              <w:rPr>
                <w:rFonts w:eastAsia="Times New Roman" w:cstheme="minorHAnsi"/>
                <w:sz w:val="16"/>
                <w:szCs w:val="16"/>
              </w:rPr>
              <w:t>a</w:t>
            </w:r>
            <w:r w:rsidRPr="00D54611">
              <w:rPr>
                <w:rFonts w:eastAsia="Times New Roman" w:cstheme="minorHAnsi"/>
                <w:sz w:val="16"/>
                <w:szCs w:val="16"/>
              </w:rPr>
              <w:t>ñamiento (</w:t>
            </w:r>
            <w:proofErr w:type="spellStart"/>
            <w:r w:rsidRPr="00D54611">
              <w:rPr>
                <w:rFonts w:eastAsia="Times New Roman" w:cstheme="minorHAnsi"/>
                <w:sz w:val="16"/>
                <w:szCs w:val="16"/>
              </w:rPr>
              <w:t>Mineduc</w:t>
            </w:r>
            <w:proofErr w:type="spellEnd"/>
            <w:r w:rsidRPr="00D54611">
              <w:rPr>
                <w:rFonts w:eastAsia="Times New Roman" w:cstheme="minorHAnsi"/>
                <w:sz w:val="16"/>
                <w:szCs w:val="16"/>
              </w:rPr>
              <w:t>)</w:t>
            </w:r>
            <w:r w:rsidRPr="00D54611">
              <w:rPr>
                <w:rFonts w:eastAsia="Times New Roman" w:cstheme="minorHAnsi"/>
                <w:sz w:val="16"/>
                <w:szCs w:val="16"/>
              </w:rPr>
              <w:br/>
            </w:r>
            <w:r w:rsidRPr="00D54611">
              <w:rPr>
                <w:rFonts w:eastAsia="Times New Roman" w:cstheme="minorHAnsi"/>
                <w:sz w:val="16"/>
                <w:szCs w:val="16"/>
              </w:rPr>
              <w:br/>
              <w:t xml:space="preserve">Intervención de la municipalidad: </w:t>
            </w:r>
            <w:r w:rsidRPr="00D54611">
              <w:rPr>
                <w:rFonts w:eastAsia="Times New Roman" w:cstheme="minorHAnsi"/>
                <w:sz w:val="16"/>
                <w:szCs w:val="16"/>
              </w:rPr>
              <w:br/>
              <w:t>Refacción escolar, becas, a poyo a los programas de Alfabet</w:t>
            </w:r>
            <w:r w:rsidRPr="00D54611">
              <w:rPr>
                <w:rFonts w:eastAsia="Times New Roman" w:cstheme="minorHAnsi"/>
                <w:sz w:val="16"/>
                <w:szCs w:val="16"/>
              </w:rPr>
              <w:t>i</w:t>
            </w:r>
            <w:r w:rsidRPr="00D54611">
              <w:rPr>
                <w:rFonts w:eastAsia="Times New Roman" w:cstheme="minorHAnsi"/>
                <w:sz w:val="16"/>
                <w:szCs w:val="16"/>
              </w:rPr>
              <w:t xml:space="preserve">zación </w:t>
            </w:r>
          </w:p>
        </w:tc>
        <w:tc>
          <w:tcPr>
            <w:tcW w:w="1134" w:type="dxa"/>
            <w:tcBorders>
              <w:top w:val="nil"/>
              <w:left w:val="nil"/>
              <w:bottom w:val="single" w:sz="4"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Políticas educat</w:t>
            </w:r>
            <w:r w:rsidRPr="00D54611">
              <w:rPr>
                <w:rFonts w:eastAsia="Times New Roman" w:cstheme="minorHAnsi"/>
                <w:sz w:val="16"/>
                <w:szCs w:val="16"/>
              </w:rPr>
              <w:t>i</w:t>
            </w:r>
            <w:r w:rsidRPr="00D54611">
              <w:rPr>
                <w:rFonts w:eastAsia="Times New Roman" w:cstheme="minorHAnsi"/>
                <w:sz w:val="16"/>
                <w:szCs w:val="16"/>
              </w:rPr>
              <w:t>vas</w:t>
            </w:r>
            <w:r w:rsidRPr="00D54611">
              <w:rPr>
                <w:rFonts w:eastAsia="Times New Roman" w:cstheme="minorHAnsi"/>
                <w:sz w:val="16"/>
                <w:szCs w:val="16"/>
              </w:rPr>
              <w:br/>
              <w:t>Política de atención a personas con discapacidad</w:t>
            </w:r>
          </w:p>
        </w:tc>
        <w:tc>
          <w:tcPr>
            <w:tcW w:w="425" w:type="dxa"/>
            <w:tcBorders>
              <w:top w:val="nil"/>
              <w:left w:val="nil"/>
              <w:bottom w:val="single" w:sz="4" w:space="0" w:color="auto"/>
              <w:right w:val="single" w:sz="4" w:space="0" w:color="auto"/>
            </w:tcBorders>
            <w:shd w:val="clear" w:color="000000" w:fill="FFC000"/>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5</w:t>
            </w:r>
          </w:p>
        </w:tc>
      </w:tr>
      <w:tr w:rsidR="00D54611" w:rsidRPr="00D54611" w:rsidTr="002F7743">
        <w:trPr>
          <w:trHeight w:val="243"/>
        </w:trPr>
        <w:tc>
          <w:tcPr>
            <w:tcW w:w="851" w:type="dxa"/>
            <w:tcBorders>
              <w:top w:val="double" w:sz="6" w:space="0" w:color="auto"/>
              <w:left w:val="single" w:sz="4" w:space="0" w:color="auto"/>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Recursos naturales hoy y para el futuro</w:t>
            </w:r>
          </w:p>
        </w:tc>
        <w:tc>
          <w:tcPr>
            <w:tcW w:w="851"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Gestión sostenible de los recursos hídricos para el logro de objetivos sociales, económ</w:t>
            </w:r>
            <w:r w:rsidRPr="00D54611">
              <w:rPr>
                <w:rFonts w:eastAsia="Times New Roman" w:cstheme="minorHAnsi"/>
                <w:sz w:val="16"/>
                <w:szCs w:val="16"/>
              </w:rPr>
              <w:t>i</w:t>
            </w:r>
            <w:r w:rsidRPr="00D54611">
              <w:rPr>
                <w:rFonts w:eastAsia="Times New Roman" w:cstheme="minorHAnsi"/>
                <w:sz w:val="16"/>
                <w:szCs w:val="16"/>
              </w:rPr>
              <w:t>cos y ambient</w:t>
            </w:r>
            <w:r w:rsidRPr="00D54611">
              <w:rPr>
                <w:rFonts w:eastAsia="Times New Roman" w:cstheme="minorHAnsi"/>
                <w:sz w:val="16"/>
                <w:szCs w:val="16"/>
              </w:rPr>
              <w:t>a</w:t>
            </w:r>
            <w:r w:rsidRPr="00D54611">
              <w:rPr>
                <w:rFonts w:eastAsia="Times New Roman" w:cstheme="minorHAnsi"/>
                <w:sz w:val="16"/>
                <w:szCs w:val="16"/>
              </w:rPr>
              <w:t>les</w:t>
            </w:r>
          </w:p>
        </w:tc>
        <w:tc>
          <w:tcPr>
            <w:tcW w:w="851"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Ambiente y recursos naturales.</w:t>
            </w:r>
          </w:p>
        </w:tc>
        <w:tc>
          <w:tcPr>
            <w:tcW w:w="1275"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Se ha reducido a cero las pérdidas de vidas hum</w:t>
            </w:r>
            <w:r w:rsidRPr="00D54611">
              <w:rPr>
                <w:rFonts w:eastAsia="Times New Roman" w:cstheme="minorHAnsi"/>
                <w:sz w:val="16"/>
                <w:szCs w:val="16"/>
              </w:rPr>
              <w:t>a</w:t>
            </w:r>
            <w:r w:rsidRPr="00D54611">
              <w:rPr>
                <w:rFonts w:eastAsia="Times New Roman" w:cstheme="minorHAnsi"/>
                <w:sz w:val="16"/>
                <w:szCs w:val="16"/>
              </w:rPr>
              <w:t>nas a causa de inundaciones.</w:t>
            </w:r>
          </w:p>
        </w:tc>
        <w:tc>
          <w:tcPr>
            <w:tcW w:w="1134"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w:t>
            </w:r>
          </w:p>
        </w:tc>
        <w:tc>
          <w:tcPr>
            <w:tcW w:w="1141"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Para el 2019, se ha incr</w:t>
            </w:r>
            <w:r w:rsidRPr="00D54611">
              <w:rPr>
                <w:rFonts w:eastAsia="Times New Roman" w:cstheme="minorHAnsi"/>
                <w:sz w:val="16"/>
                <w:szCs w:val="16"/>
              </w:rPr>
              <w:t>e</w:t>
            </w:r>
            <w:r w:rsidRPr="00D54611">
              <w:rPr>
                <w:rFonts w:eastAsia="Times New Roman" w:cstheme="minorHAnsi"/>
                <w:sz w:val="16"/>
                <w:szCs w:val="16"/>
              </w:rPr>
              <w:t>mentado en el país la capac</w:t>
            </w:r>
            <w:r w:rsidRPr="00D54611">
              <w:rPr>
                <w:rFonts w:eastAsia="Times New Roman" w:cstheme="minorHAnsi"/>
                <w:sz w:val="16"/>
                <w:szCs w:val="16"/>
              </w:rPr>
              <w:t>i</w:t>
            </w:r>
            <w:r w:rsidRPr="00D54611">
              <w:rPr>
                <w:rFonts w:eastAsia="Times New Roman" w:cstheme="minorHAnsi"/>
                <w:sz w:val="16"/>
                <w:szCs w:val="16"/>
              </w:rPr>
              <w:t xml:space="preserve">dad de </w:t>
            </w:r>
            <w:proofErr w:type="spellStart"/>
            <w:r w:rsidRPr="00D54611">
              <w:rPr>
                <w:rFonts w:eastAsia="Times New Roman" w:cstheme="minorHAnsi"/>
                <w:sz w:val="16"/>
                <w:szCs w:val="16"/>
              </w:rPr>
              <w:t>res</w:t>
            </w:r>
            <w:r w:rsidRPr="00D54611">
              <w:rPr>
                <w:rFonts w:eastAsia="Times New Roman" w:cstheme="minorHAnsi"/>
                <w:sz w:val="16"/>
                <w:szCs w:val="16"/>
              </w:rPr>
              <w:t>i</w:t>
            </w:r>
            <w:r w:rsidRPr="00D54611">
              <w:rPr>
                <w:rFonts w:eastAsia="Times New Roman" w:cstheme="minorHAnsi"/>
                <w:sz w:val="16"/>
                <w:szCs w:val="16"/>
              </w:rPr>
              <w:t>liencia</w:t>
            </w:r>
            <w:proofErr w:type="spellEnd"/>
            <w:r w:rsidRPr="00D54611">
              <w:rPr>
                <w:rFonts w:eastAsia="Times New Roman" w:cstheme="minorHAnsi"/>
                <w:sz w:val="16"/>
                <w:szCs w:val="16"/>
              </w:rPr>
              <w:t xml:space="preserve"> y ada</w:t>
            </w:r>
            <w:r w:rsidRPr="00D54611">
              <w:rPr>
                <w:rFonts w:eastAsia="Times New Roman" w:cstheme="minorHAnsi"/>
                <w:sz w:val="16"/>
                <w:szCs w:val="16"/>
              </w:rPr>
              <w:t>p</w:t>
            </w:r>
            <w:r w:rsidRPr="00D54611">
              <w:rPr>
                <w:rFonts w:eastAsia="Times New Roman" w:cstheme="minorHAnsi"/>
                <w:sz w:val="16"/>
                <w:szCs w:val="16"/>
              </w:rPr>
              <w:t>tación al cambio clim</w:t>
            </w:r>
            <w:r w:rsidRPr="00D54611">
              <w:rPr>
                <w:rFonts w:eastAsia="Times New Roman" w:cstheme="minorHAnsi"/>
                <w:sz w:val="16"/>
                <w:szCs w:val="16"/>
              </w:rPr>
              <w:t>á</w:t>
            </w:r>
            <w:r w:rsidRPr="00D54611">
              <w:rPr>
                <w:rFonts w:eastAsia="Times New Roman" w:cstheme="minorHAnsi"/>
                <w:sz w:val="16"/>
                <w:szCs w:val="16"/>
              </w:rPr>
              <w:t>tico</w:t>
            </w:r>
          </w:p>
        </w:tc>
        <w:tc>
          <w:tcPr>
            <w:tcW w:w="1029"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Problema central: </w:t>
            </w:r>
            <w:r w:rsidRPr="00D54611">
              <w:rPr>
                <w:rFonts w:eastAsia="Times New Roman" w:cstheme="minorHAnsi"/>
                <w:b/>
                <w:bCs/>
                <w:sz w:val="16"/>
                <w:szCs w:val="16"/>
              </w:rPr>
              <w:t>Aumento de la vulnerab</w:t>
            </w:r>
            <w:r w:rsidRPr="00D54611">
              <w:rPr>
                <w:rFonts w:eastAsia="Times New Roman" w:cstheme="minorHAnsi"/>
                <w:b/>
                <w:bCs/>
                <w:sz w:val="16"/>
                <w:szCs w:val="16"/>
              </w:rPr>
              <w:t>i</w:t>
            </w:r>
            <w:r w:rsidRPr="00D54611">
              <w:rPr>
                <w:rFonts w:eastAsia="Times New Roman" w:cstheme="minorHAnsi"/>
                <w:b/>
                <w:bCs/>
                <w:sz w:val="16"/>
                <w:szCs w:val="16"/>
              </w:rPr>
              <w:t>lidad en la población guatemalt</w:t>
            </w:r>
            <w:r w:rsidRPr="00D54611">
              <w:rPr>
                <w:rFonts w:eastAsia="Times New Roman" w:cstheme="minorHAnsi"/>
                <w:b/>
                <w:bCs/>
                <w:sz w:val="16"/>
                <w:szCs w:val="16"/>
              </w:rPr>
              <w:t>e</w:t>
            </w:r>
            <w:r w:rsidRPr="00D54611">
              <w:rPr>
                <w:rFonts w:eastAsia="Times New Roman" w:cstheme="minorHAnsi"/>
                <w:b/>
                <w:bCs/>
                <w:sz w:val="16"/>
                <w:szCs w:val="16"/>
              </w:rPr>
              <w:t>ca por fen</w:t>
            </w:r>
            <w:r w:rsidRPr="00D54611">
              <w:rPr>
                <w:rFonts w:eastAsia="Times New Roman" w:cstheme="minorHAnsi"/>
                <w:b/>
                <w:bCs/>
                <w:sz w:val="16"/>
                <w:szCs w:val="16"/>
              </w:rPr>
              <w:t>ó</w:t>
            </w:r>
            <w:r w:rsidRPr="00D54611">
              <w:rPr>
                <w:rFonts w:eastAsia="Times New Roman" w:cstheme="minorHAnsi"/>
                <w:b/>
                <w:bCs/>
                <w:sz w:val="16"/>
                <w:szCs w:val="16"/>
              </w:rPr>
              <w:t xml:space="preserve">menos </w:t>
            </w:r>
            <w:proofErr w:type="spellStart"/>
            <w:r w:rsidRPr="00D54611">
              <w:rPr>
                <w:rFonts w:eastAsia="Times New Roman" w:cstheme="minorHAnsi"/>
                <w:b/>
                <w:bCs/>
                <w:sz w:val="16"/>
                <w:szCs w:val="16"/>
              </w:rPr>
              <w:t>hidro</w:t>
            </w:r>
            <w:proofErr w:type="spellEnd"/>
            <w:r w:rsidRPr="00D54611">
              <w:rPr>
                <w:rFonts w:eastAsia="Times New Roman" w:cstheme="minorHAnsi"/>
                <w:b/>
                <w:bCs/>
                <w:sz w:val="16"/>
                <w:szCs w:val="16"/>
              </w:rPr>
              <w:t>-meteorológ</w:t>
            </w:r>
            <w:r w:rsidRPr="00D54611">
              <w:rPr>
                <w:rFonts w:eastAsia="Times New Roman" w:cstheme="minorHAnsi"/>
                <w:b/>
                <w:bCs/>
                <w:sz w:val="16"/>
                <w:szCs w:val="16"/>
              </w:rPr>
              <w:t>i</w:t>
            </w:r>
            <w:r w:rsidRPr="00D54611">
              <w:rPr>
                <w:rFonts w:eastAsia="Times New Roman" w:cstheme="minorHAnsi"/>
                <w:b/>
                <w:bCs/>
                <w:sz w:val="16"/>
                <w:szCs w:val="16"/>
              </w:rPr>
              <w:t>cos provoc</w:t>
            </w:r>
            <w:r w:rsidRPr="00D54611">
              <w:rPr>
                <w:rFonts w:eastAsia="Times New Roman" w:cstheme="minorHAnsi"/>
                <w:b/>
                <w:bCs/>
                <w:sz w:val="16"/>
                <w:szCs w:val="16"/>
              </w:rPr>
              <w:t>a</w:t>
            </w:r>
            <w:r w:rsidRPr="00D54611">
              <w:rPr>
                <w:rFonts w:eastAsia="Times New Roman" w:cstheme="minorHAnsi"/>
                <w:b/>
                <w:bCs/>
                <w:sz w:val="16"/>
                <w:szCs w:val="16"/>
              </w:rPr>
              <w:t>dos por el cambio climático</w:t>
            </w:r>
          </w:p>
        </w:tc>
        <w:tc>
          <w:tcPr>
            <w:tcW w:w="952"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-Pérdida y degradación de ecosi</w:t>
            </w:r>
            <w:r w:rsidRPr="00D54611">
              <w:rPr>
                <w:rFonts w:eastAsia="Times New Roman" w:cstheme="minorHAnsi"/>
                <w:sz w:val="16"/>
                <w:szCs w:val="16"/>
              </w:rPr>
              <w:t>s</w:t>
            </w:r>
            <w:r w:rsidRPr="00D54611">
              <w:rPr>
                <w:rFonts w:eastAsia="Times New Roman" w:cstheme="minorHAnsi"/>
                <w:sz w:val="16"/>
                <w:szCs w:val="16"/>
              </w:rPr>
              <w:t>temas en regiones con pobl</w:t>
            </w:r>
            <w:r w:rsidRPr="00D54611">
              <w:rPr>
                <w:rFonts w:eastAsia="Times New Roman" w:cstheme="minorHAnsi"/>
                <w:sz w:val="16"/>
                <w:szCs w:val="16"/>
              </w:rPr>
              <w:t>a</w:t>
            </w:r>
            <w:r w:rsidRPr="00D54611">
              <w:rPr>
                <w:rFonts w:eastAsia="Times New Roman" w:cstheme="minorHAnsi"/>
                <w:sz w:val="16"/>
                <w:szCs w:val="16"/>
              </w:rPr>
              <w:t>ciones mas vulnerables por activ</w:t>
            </w:r>
            <w:r w:rsidRPr="00D54611">
              <w:rPr>
                <w:rFonts w:eastAsia="Times New Roman" w:cstheme="minorHAnsi"/>
                <w:sz w:val="16"/>
                <w:szCs w:val="16"/>
              </w:rPr>
              <w:t>i</w:t>
            </w:r>
            <w:r w:rsidRPr="00D54611">
              <w:rPr>
                <w:rFonts w:eastAsia="Times New Roman" w:cstheme="minorHAnsi"/>
                <w:sz w:val="16"/>
                <w:szCs w:val="16"/>
              </w:rPr>
              <w:t xml:space="preserve">dad </w:t>
            </w:r>
            <w:proofErr w:type="spellStart"/>
            <w:r w:rsidRPr="00D54611">
              <w:rPr>
                <w:rFonts w:eastAsia="Times New Roman" w:cstheme="minorHAnsi"/>
                <w:sz w:val="16"/>
                <w:szCs w:val="16"/>
              </w:rPr>
              <w:t>antr</w:t>
            </w:r>
            <w:r w:rsidRPr="00D54611">
              <w:rPr>
                <w:rFonts w:eastAsia="Times New Roman" w:cstheme="minorHAnsi"/>
                <w:sz w:val="16"/>
                <w:szCs w:val="16"/>
              </w:rPr>
              <w:t>o</w:t>
            </w:r>
            <w:r w:rsidRPr="00D54611">
              <w:rPr>
                <w:rFonts w:eastAsia="Times New Roman" w:cstheme="minorHAnsi"/>
                <w:sz w:val="16"/>
                <w:szCs w:val="16"/>
              </w:rPr>
              <w:t>pogénica</w:t>
            </w:r>
            <w:proofErr w:type="spellEnd"/>
          </w:p>
        </w:tc>
        <w:tc>
          <w:tcPr>
            <w:tcW w:w="847"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 -Inadecu</w:t>
            </w:r>
            <w:r w:rsidRPr="00D54611">
              <w:rPr>
                <w:rFonts w:eastAsia="Times New Roman" w:cstheme="minorHAnsi"/>
                <w:sz w:val="16"/>
                <w:szCs w:val="16"/>
              </w:rPr>
              <w:t>a</w:t>
            </w:r>
            <w:r w:rsidRPr="00D54611">
              <w:rPr>
                <w:rFonts w:eastAsia="Times New Roman" w:cstheme="minorHAnsi"/>
                <w:sz w:val="16"/>
                <w:szCs w:val="16"/>
              </w:rPr>
              <w:t>do uso de los recu</w:t>
            </w:r>
            <w:r w:rsidRPr="00D54611">
              <w:rPr>
                <w:rFonts w:eastAsia="Times New Roman" w:cstheme="minorHAnsi"/>
                <w:sz w:val="16"/>
                <w:szCs w:val="16"/>
              </w:rPr>
              <w:t>r</w:t>
            </w:r>
            <w:r w:rsidRPr="00D54611">
              <w:rPr>
                <w:rFonts w:eastAsia="Times New Roman" w:cstheme="minorHAnsi"/>
                <w:sz w:val="16"/>
                <w:szCs w:val="16"/>
              </w:rPr>
              <w:t>sos nat</w:t>
            </w:r>
            <w:r w:rsidRPr="00D54611">
              <w:rPr>
                <w:rFonts w:eastAsia="Times New Roman" w:cstheme="minorHAnsi"/>
                <w:sz w:val="16"/>
                <w:szCs w:val="16"/>
              </w:rPr>
              <w:t>u</w:t>
            </w:r>
            <w:r w:rsidRPr="00D54611">
              <w:rPr>
                <w:rFonts w:eastAsia="Times New Roman" w:cstheme="minorHAnsi"/>
                <w:sz w:val="16"/>
                <w:szCs w:val="16"/>
              </w:rPr>
              <w:t>rales</w:t>
            </w:r>
          </w:p>
        </w:tc>
        <w:tc>
          <w:tcPr>
            <w:tcW w:w="851" w:type="dxa"/>
            <w:tcBorders>
              <w:top w:val="nil"/>
              <w:left w:val="nil"/>
              <w:bottom w:val="single" w:sz="4" w:space="0" w:color="auto"/>
              <w:right w:val="single" w:sz="4" w:space="0" w:color="auto"/>
            </w:tcBorders>
            <w:shd w:val="clear" w:color="000000" w:fill="FFFF00"/>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Contam</w:t>
            </w:r>
            <w:r w:rsidRPr="00D54611">
              <w:rPr>
                <w:rFonts w:eastAsia="Times New Roman" w:cstheme="minorHAnsi"/>
                <w:color w:val="000000"/>
                <w:sz w:val="16"/>
                <w:szCs w:val="16"/>
              </w:rPr>
              <w:t>i</w:t>
            </w:r>
            <w:r w:rsidRPr="00D54611">
              <w:rPr>
                <w:rFonts w:eastAsia="Times New Roman" w:cstheme="minorHAnsi"/>
                <w:color w:val="000000"/>
                <w:sz w:val="16"/>
                <w:szCs w:val="16"/>
              </w:rPr>
              <w:t>nación por desechos sólidos y líquidos</w:t>
            </w:r>
          </w:p>
        </w:tc>
        <w:tc>
          <w:tcPr>
            <w:tcW w:w="1557"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N/A</w:t>
            </w:r>
          </w:p>
        </w:tc>
        <w:tc>
          <w:tcPr>
            <w:tcW w:w="1136" w:type="dxa"/>
            <w:tcBorders>
              <w:top w:val="nil"/>
              <w:left w:val="nil"/>
              <w:bottom w:val="double" w:sz="6" w:space="0" w:color="auto"/>
              <w:right w:val="single" w:sz="4" w:space="0" w:color="auto"/>
            </w:tcBorders>
            <w:shd w:val="clear" w:color="auto" w:fill="auto"/>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 xml:space="preserve">Familias con servicios de agua apta para consumo humano </w:t>
            </w:r>
            <w:r w:rsidRPr="00D54611">
              <w:rPr>
                <w:rFonts w:eastAsia="Times New Roman" w:cstheme="minorHAnsi"/>
                <w:sz w:val="16"/>
                <w:szCs w:val="16"/>
              </w:rPr>
              <w:br/>
              <w:t>Familias con servicios de alcantarillado</w:t>
            </w:r>
            <w:r w:rsidRPr="00D54611">
              <w:rPr>
                <w:rFonts w:eastAsia="Times New Roman" w:cstheme="minorHAnsi"/>
                <w:sz w:val="16"/>
                <w:szCs w:val="16"/>
              </w:rPr>
              <w:br/>
              <w:t>Familias con servicios de recolección, tratamiento y disposición final de desechos y residuos sólidos</w:t>
            </w:r>
          </w:p>
        </w:tc>
        <w:tc>
          <w:tcPr>
            <w:tcW w:w="1701"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Producto ente rector (SE-CONRED)</w:t>
            </w:r>
            <w:r w:rsidRPr="00D54611">
              <w:rPr>
                <w:rFonts w:eastAsia="Times New Roman" w:cstheme="minorHAnsi"/>
                <w:sz w:val="16"/>
                <w:szCs w:val="16"/>
              </w:rPr>
              <w:br/>
              <w:t>Población atendida en áreas afectadas por eventos naturales o provocados, conforme a los estándares naci</w:t>
            </w:r>
            <w:r w:rsidRPr="00D54611">
              <w:rPr>
                <w:rFonts w:eastAsia="Times New Roman" w:cstheme="minorHAnsi"/>
                <w:sz w:val="16"/>
                <w:szCs w:val="16"/>
              </w:rPr>
              <w:t>o</w:t>
            </w:r>
            <w:r w:rsidRPr="00D54611">
              <w:rPr>
                <w:rFonts w:eastAsia="Times New Roman" w:cstheme="minorHAnsi"/>
                <w:sz w:val="16"/>
                <w:szCs w:val="16"/>
              </w:rPr>
              <w:t xml:space="preserve">nales e internacionales de Respuesta </w:t>
            </w:r>
            <w:r w:rsidRPr="00D54611">
              <w:rPr>
                <w:rFonts w:eastAsia="Times New Roman" w:cstheme="minorHAnsi"/>
                <w:sz w:val="16"/>
                <w:szCs w:val="16"/>
              </w:rPr>
              <w:br/>
              <w:t xml:space="preserve">intervención de la municipalidad: </w:t>
            </w:r>
            <w:r w:rsidRPr="00D54611">
              <w:rPr>
                <w:rFonts w:eastAsia="Times New Roman" w:cstheme="minorHAnsi"/>
                <w:sz w:val="16"/>
                <w:szCs w:val="16"/>
              </w:rPr>
              <w:br/>
              <w:t>dragado de ríos; alca</w:t>
            </w:r>
            <w:r w:rsidRPr="00D54611">
              <w:rPr>
                <w:rFonts w:eastAsia="Times New Roman" w:cstheme="minorHAnsi"/>
                <w:sz w:val="16"/>
                <w:szCs w:val="16"/>
              </w:rPr>
              <w:t>n</w:t>
            </w:r>
            <w:r w:rsidRPr="00D54611">
              <w:rPr>
                <w:rFonts w:eastAsia="Times New Roman" w:cstheme="minorHAnsi"/>
                <w:sz w:val="16"/>
                <w:szCs w:val="16"/>
              </w:rPr>
              <w:t>tarillados pluviales; sistemas de almacen</w:t>
            </w:r>
            <w:r w:rsidRPr="00D54611">
              <w:rPr>
                <w:rFonts w:eastAsia="Times New Roman" w:cstheme="minorHAnsi"/>
                <w:sz w:val="16"/>
                <w:szCs w:val="16"/>
              </w:rPr>
              <w:t>a</w:t>
            </w:r>
            <w:r w:rsidRPr="00D54611">
              <w:rPr>
                <w:rFonts w:eastAsia="Times New Roman" w:cstheme="minorHAnsi"/>
                <w:sz w:val="16"/>
                <w:szCs w:val="16"/>
              </w:rPr>
              <w:t xml:space="preserve">miento de agua de lluvia; sistemas de alerta temprana </w:t>
            </w:r>
          </w:p>
        </w:tc>
        <w:tc>
          <w:tcPr>
            <w:tcW w:w="1134" w:type="dxa"/>
            <w:tcBorders>
              <w:top w:val="double" w:sz="6" w:space="0" w:color="auto"/>
              <w:left w:val="nil"/>
              <w:bottom w:val="single" w:sz="4" w:space="0" w:color="auto"/>
              <w:right w:val="single" w:sz="4" w:space="0" w:color="auto"/>
            </w:tcBorders>
            <w:shd w:val="clear" w:color="000000" w:fill="FFFFFF"/>
            <w:hideMark/>
          </w:tcPr>
          <w:p w:rsidR="00D54611" w:rsidRPr="00D54611" w:rsidRDefault="00D54611" w:rsidP="00956DFA">
            <w:pPr>
              <w:spacing w:after="0" w:line="240" w:lineRule="auto"/>
              <w:rPr>
                <w:rFonts w:eastAsia="Times New Roman" w:cstheme="minorHAnsi"/>
                <w:sz w:val="16"/>
                <w:szCs w:val="16"/>
              </w:rPr>
            </w:pPr>
            <w:r w:rsidRPr="00D54611">
              <w:rPr>
                <w:rFonts w:eastAsia="Times New Roman" w:cstheme="minorHAnsi"/>
                <w:sz w:val="16"/>
                <w:szCs w:val="16"/>
              </w:rPr>
              <w:t>Política Fore</w:t>
            </w:r>
            <w:r w:rsidRPr="00D54611">
              <w:rPr>
                <w:rFonts w:eastAsia="Times New Roman" w:cstheme="minorHAnsi"/>
                <w:sz w:val="16"/>
                <w:szCs w:val="16"/>
              </w:rPr>
              <w:t>s</w:t>
            </w:r>
            <w:r w:rsidRPr="00D54611">
              <w:rPr>
                <w:rFonts w:eastAsia="Times New Roman" w:cstheme="minorHAnsi"/>
                <w:sz w:val="16"/>
                <w:szCs w:val="16"/>
              </w:rPr>
              <w:t>tal de Guat</w:t>
            </w:r>
            <w:r w:rsidRPr="00D54611">
              <w:rPr>
                <w:rFonts w:eastAsia="Times New Roman" w:cstheme="minorHAnsi"/>
                <w:sz w:val="16"/>
                <w:szCs w:val="16"/>
              </w:rPr>
              <w:t>e</w:t>
            </w:r>
            <w:r w:rsidRPr="00D54611">
              <w:rPr>
                <w:rFonts w:eastAsia="Times New Roman" w:cstheme="minorHAnsi"/>
                <w:sz w:val="16"/>
                <w:szCs w:val="16"/>
              </w:rPr>
              <w:t>mala</w:t>
            </w:r>
            <w:r w:rsidRPr="00D54611">
              <w:rPr>
                <w:rFonts w:eastAsia="Times New Roman" w:cstheme="minorHAnsi"/>
                <w:sz w:val="16"/>
                <w:szCs w:val="16"/>
              </w:rPr>
              <w:br/>
              <w:t>Política Naci</w:t>
            </w:r>
            <w:r w:rsidRPr="00D54611">
              <w:rPr>
                <w:rFonts w:eastAsia="Times New Roman" w:cstheme="minorHAnsi"/>
                <w:sz w:val="16"/>
                <w:szCs w:val="16"/>
              </w:rPr>
              <w:t>o</w:t>
            </w:r>
            <w:r w:rsidRPr="00D54611">
              <w:rPr>
                <w:rFonts w:eastAsia="Times New Roman" w:cstheme="minorHAnsi"/>
                <w:sz w:val="16"/>
                <w:szCs w:val="16"/>
              </w:rPr>
              <w:t>nal de Cambio Climático</w:t>
            </w:r>
            <w:r w:rsidRPr="00D54611">
              <w:rPr>
                <w:rFonts w:eastAsia="Times New Roman" w:cstheme="minorHAnsi"/>
                <w:sz w:val="16"/>
                <w:szCs w:val="16"/>
              </w:rPr>
              <w:br/>
              <w:t>Política Naci</w:t>
            </w:r>
            <w:r w:rsidRPr="00D54611">
              <w:rPr>
                <w:rFonts w:eastAsia="Times New Roman" w:cstheme="minorHAnsi"/>
                <w:sz w:val="16"/>
                <w:szCs w:val="16"/>
              </w:rPr>
              <w:t>o</w:t>
            </w:r>
            <w:r w:rsidRPr="00D54611">
              <w:rPr>
                <w:rFonts w:eastAsia="Times New Roman" w:cstheme="minorHAnsi"/>
                <w:sz w:val="16"/>
                <w:szCs w:val="16"/>
              </w:rPr>
              <w:t>nal de Des</w:t>
            </w:r>
            <w:r w:rsidRPr="00D54611">
              <w:rPr>
                <w:rFonts w:eastAsia="Times New Roman" w:cstheme="minorHAnsi"/>
                <w:sz w:val="16"/>
                <w:szCs w:val="16"/>
              </w:rPr>
              <w:t>a</w:t>
            </w:r>
            <w:r w:rsidRPr="00D54611">
              <w:rPr>
                <w:rFonts w:eastAsia="Times New Roman" w:cstheme="minorHAnsi"/>
                <w:sz w:val="16"/>
                <w:szCs w:val="16"/>
              </w:rPr>
              <w:t>rrollo Rural Integral</w:t>
            </w:r>
            <w:r w:rsidRPr="00D54611">
              <w:rPr>
                <w:rFonts w:eastAsia="Times New Roman" w:cstheme="minorHAnsi"/>
                <w:sz w:val="16"/>
                <w:szCs w:val="16"/>
              </w:rPr>
              <w:br/>
              <w:t>Política Agríc</w:t>
            </w:r>
            <w:r w:rsidRPr="00D54611">
              <w:rPr>
                <w:rFonts w:eastAsia="Times New Roman" w:cstheme="minorHAnsi"/>
                <w:sz w:val="16"/>
                <w:szCs w:val="16"/>
              </w:rPr>
              <w:t>o</w:t>
            </w:r>
            <w:r w:rsidRPr="00D54611">
              <w:rPr>
                <w:rFonts w:eastAsia="Times New Roman" w:cstheme="minorHAnsi"/>
                <w:sz w:val="16"/>
                <w:szCs w:val="16"/>
              </w:rPr>
              <w:t>la, Pecuaria, Fore</w:t>
            </w:r>
            <w:r w:rsidRPr="00D54611">
              <w:rPr>
                <w:rFonts w:eastAsia="Times New Roman" w:cstheme="minorHAnsi"/>
                <w:sz w:val="16"/>
                <w:szCs w:val="16"/>
              </w:rPr>
              <w:t>s</w:t>
            </w:r>
            <w:r w:rsidRPr="00D54611">
              <w:rPr>
                <w:rFonts w:eastAsia="Times New Roman" w:cstheme="minorHAnsi"/>
                <w:sz w:val="16"/>
                <w:szCs w:val="16"/>
              </w:rPr>
              <w:t>tal e Hidrobiol</w:t>
            </w:r>
            <w:r w:rsidRPr="00D54611">
              <w:rPr>
                <w:rFonts w:eastAsia="Times New Roman" w:cstheme="minorHAnsi"/>
                <w:sz w:val="16"/>
                <w:szCs w:val="16"/>
              </w:rPr>
              <w:t>ó</w:t>
            </w:r>
            <w:r w:rsidRPr="00D54611">
              <w:rPr>
                <w:rFonts w:eastAsia="Times New Roman" w:cstheme="minorHAnsi"/>
                <w:sz w:val="16"/>
                <w:szCs w:val="16"/>
              </w:rPr>
              <w:t>gica</w:t>
            </w:r>
          </w:p>
        </w:tc>
        <w:tc>
          <w:tcPr>
            <w:tcW w:w="425" w:type="dxa"/>
            <w:tcBorders>
              <w:top w:val="nil"/>
              <w:left w:val="nil"/>
              <w:bottom w:val="single" w:sz="4" w:space="0" w:color="auto"/>
              <w:right w:val="single" w:sz="4" w:space="0" w:color="auto"/>
            </w:tcBorders>
            <w:shd w:val="clear" w:color="000000" w:fill="FFC000"/>
            <w:noWrap/>
            <w:hideMark/>
          </w:tcPr>
          <w:p w:rsidR="00D54611" w:rsidRPr="00D54611" w:rsidRDefault="00D54611" w:rsidP="00956DFA">
            <w:pPr>
              <w:spacing w:after="0" w:line="240" w:lineRule="auto"/>
              <w:rPr>
                <w:rFonts w:eastAsia="Times New Roman" w:cstheme="minorHAnsi"/>
                <w:color w:val="000000"/>
                <w:sz w:val="16"/>
                <w:szCs w:val="16"/>
              </w:rPr>
            </w:pPr>
            <w:r w:rsidRPr="00D54611">
              <w:rPr>
                <w:rFonts w:eastAsia="Times New Roman" w:cstheme="minorHAnsi"/>
                <w:color w:val="000000"/>
                <w:sz w:val="16"/>
                <w:szCs w:val="16"/>
              </w:rPr>
              <w:t>6</w:t>
            </w:r>
          </w:p>
        </w:tc>
      </w:tr>
    </w:tbl>
    <w:p w:rsidR="00D54611" w:rsidRPr="00987B8B" w:rsidRDefault="002F7743" w:rsidP="00987B8B">
      <w:pPr>
        <w:pStyle w:val="POA2014"/>
        <w:jc w:val="left"/>
        <w:rPr>
          <w:rStyle w:val="nfasissutil"/>
          <w:b w:val="0"/>
          <w:i w:val="0"/>
          <w:color w:val="auto"/>
          <w:sz w:val="20"/>
          <w:szCs w:val="20"/>
        </w:rPr>
        <w:sectPr w:rsidR="00D54611" w:rsidRPr="00987B8B" w:rsidSect="00987B8B">
          <w:pgSz w:w="16840" w:h="11907" w:orient="landscape" w:code="9"/>
          <w:pgMar w:top="1701" w:right="1418" w:bottom="1701" w:left="1418" w:header="709" w:footer="709" w:gutter="0"/>
          <w:pgNumType w:start="1"/>
          <w:cols w:space="708"/>
          <w:docGrid w:linePitch="360"/>
        </w:sectPr>
      </w:pPr>
      <w:r>
        <w:rPr>
          <w:b w:val="0"/>
          <w:iCs/>
          <w:noProof/>
          <w:sz w:val="20"/>
          <w:szCs w:val="20"/>
        </w:rPr>
        <w:pict>
          <v:shape id="_x0000_s1048" type="#_x0000_t202" style="position:absolute;margin-left:674.65pt;margin-top:21.45pt;width:29.15pt;height:19.5pt;z-index:251693056;mso-position-horizontal-relative:text;mso-position-vertical-relative:text">
            <v:textbox>
              <w:txbxContent>
                <w:p w:rsidR="002F7743" w:rsidRDefault="002F7743" w:rsidP="00297733">
                  <w:r>
                    <w:t>19</w:t>
                  </w:r>
                </w:p>
              </w:txbxContent>
            </v:textbox>
          </v:shape>
        </w:pict>
      </w:r>
      <w:r w:rsidR="00987B8B" w:rsidRPr="00987B8B">
        <w:rPr>
          <w:rStyle w:val="nfasissutil"/>
          <w:b w:val="0"/>
          <w:i w:val="0"/>
          <w:color w:val="auto"/>
          <w:sz w:val="20"/>
          <w:szCs w:val="20"/>
        </w:rPr>
        <w:t>Fuente: Plan Nacional de Desarrollo</w:t>
      </w:r>
    </w:p>
    <w:p w:rsidR="00F50FDA" w:rsidRDefault="00987B8B" w:rsidP="00613376">
      <w:pPr>
        <w:pStyle w:val="POA2014"/>
        <w:rPr>
          <w:rStyle w:val="nfasissutil"/>
          <w:i w:val="0"/>
          <w:color w:val="auto"/>
        </w:rPr>
      </w:pPr>
      <w:r>
        <w:rPr>
          <w:rStyle w:val="nfasissutil"/>
          <w:i w:val="0"/>
          <w:color w:val="auto"/>
        </w:rPr>
        <w:lastRenderedPageBreak/>
        <w:t xml:space="preserve">IX.- </w:t>
      </w:r>
      <w:r w:rsidR="00F50FDA">
        <w:rPr>
          <w:rStyle w:val="nfasissutil"/>
          <w:i w:val="0"/>
          <w:color w:val="auto"/>
        </w:rPr>
        <w:t xml:space="preserve">PLAN OPERATIVO MULTIANUAL  (POM) DE LA MUNICIPALIDAD DE SAN CARLOS SIJA. </w:t>
      </w:r>
    </w:p>
    <w:p w:rsidR="003B7A33" w:rsidRPr="003B7A33" w:rsidRDefault="003B7A33" w:rsidP="00F50FDA">
      <w:pPr>
        <w:pStyle w:val="POA2014"/>
        <w:jc w:val="center"/>
        <w:rPr>
          <w:rFonts w:asciiTheme="minorHAnsi" w:eastAsia="Times New Roman" w:hAnsiTheme="minorHAnsi" w:cstheme="minorHAnsi"/>
          <w:bCs/>
          <w:sz w:val="16"/>
          <w:szCs w:val="16"/>
        </w:rPr>
      </w:pPr>
    </w:p>
    <w:p w:rsidR="00987B8B" w:rsidRDefault="00987B8B" w:rsidP="00F50FDA">
      <w:pPr>
        <w:pStyle w:val="POA2014"/>
        <w:jc w:val="center"/>
        <w:rPr>
          <w:rFonts w:asciiTheme="minorHAnsi" w:eastAsia="Times New Roman" w:hAnsiTheme="minorHAnsi" w:cstheme="minorHAnsi"/>
          <w:bCs/>
        </w:rPr>
      </w:pPr>
      <w:r>
        <w:rPr>
          <w:rFonts w:asciiTheme="minorHAnsi" w:eastAsia="Times New Roman" w:hAnsiTheme="minorHAnsi" w:cstheme="minorHAnsi"/>
          <w:bCs/>
        </w:rPr>
        <w:t>Tabla No. 4</w:t>
      </w:r>
    </w:p>
    <w:p w:rsidR="00F50FDA" w:rsidRPr="00F50FDA" w:rsidRDefault="00F50FDA" w:rsidP="00F50FDA">
      <w:pPr>
        <w:pStyle w:val="POA2014"/>
        <w:jc w:val="center"/>
        <w:rPr>
          <w:rStyle w:val="nfasissutil"/>
          <w:i w:val="0"/>
          <w:color w:val="auto"/>
        </w:rPr>
      </w:pPr>
      <w:r w:rsidRPr="00F50FDA">
        <w:rPr>
          <w:rFonts w:asciiTheme="minorHAnsi" w:eastAsia="Times New Roman" w:hAnsiTheme="minorHAnsi" w:cstheme="minorHAnsi"/>
          <w:bCs/>
        </w:rPr>
        <w:t>Matriz de Programación Operativa Multianual  (POM)  2017-2020</w:t>
      </w:r>
    </w:p>
    <w:p w:rsidR="00F50FDA" w:rsidRPr="003B7A33" w:rsidRDefault="00F50FDA" w:rsidP="00613376">
      <w:pPr>
        <w:pStyle w:val="POA2014"/>
        <w:rPr>
          <w:rStyle w:val="nfasissutil"/>
          <w:i w:val="0"/>
          <w:color w:val="auto"/>
          <w:sz w:val="16"/>
          <w:szCs w:val="16"/>
        </w:rPr>
      </w:pPr>
    </w:p>
    <w:tbl>
      <w:tblPr>
        <w:tblW w:w="5562" w:type="pct"/>
        <w:tblInd w:w="-1064" w:type="dxa"/>
        <w:tblLayout w:type="fixed"/>
        <w:tblCellMar>
          <w:left w:w="70" w:type="dxa"/>
          <w:right w:w="70" w:type="dxa"/>
        </w:tblCellMar>
        <w:tblLook w:val="04A0" w:firstRow="1" w:lastRow="0" w:firstColumn="1" w:lastColumn="0" w:noHBand="0" w:noVBand="1"/>
      </w:tblPr>
      <w:tblGrid>
        <w:gridCol w:w="284"/>
        <w:gridCol w:w="1133"/>
        <w:gridCol w:w="1278"/>
        <w:gridCol w:w="708"/>
        <w:gridCol w:w="708"/>
        <w:gridCol w:w="566"/>
        <w:gridCol w:w="711"/>
        <w:gridCol w:w="560"/>
        <w:gridCol w:w="708"/>
        <w:gridCol w:w="708"/>
        <w:gridCol w:w="428"/>
        <w:gridCol w:w="717"/>
        <w:gridCol w:w="850"/>
        <w:gridCol w:w="853"/>
        <w:gridCol w:w="850"/>
        <w:gridCol w:w="560"/>
        <w:gridCol w:w="1142"/>
        <w:gridCol w:w="991"/>
        <w:gridCol w:w="711"/>
        <w:gridCol w:w="846"/>
        <w:gridCol w:w="422"/>
      </w:tblGrid>
      <w:tr w:rsidR="003B7A33" w:rsidRPr="00F50FDA" w:rsidTr="002F7743">
        <w:trPr>
          <w:trHeight w:val="229"/>
        </w:trPr>
        <w:tc>
          <w:tcPr>
            <w:tcW w:w="3245" w:type="pct"/>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B7A33" w:rsidRPr="003B7A33" w:rsidRDefault="003B7A33" w:rsidP="003B7A33">
            <w:pPr>
              <w:spacing w:after="0" w:line="240" w:lineRule="auto"/>
              <w:jc w:val="center"/>
              <w:rPr>
                <w:rFonts w:ascii="Arial" w:eastAsia="Times New Roman" w:hAnsi="Arial" w:cs="Arial"/>
                <w:b/>
                <w:bCs/>
                <w:sz w:val="16"/>
                <w:szCs w:val="16"/>
              </w:rPr>
            </w:pPr>
            <w:r w:rsidRPr="00F50FDA">
              <w:rPr>
                <w:rFonts w:ascii="Arial" w:eastAsia="Times New Roman" w:hAnsi="Arial" w:cs="Arial"/>
                <w:b/>
                <w:bCs/>
                <w:sz w:val="16"/>
                <w:szCs w:val="16"/>
              </w:rPr>
              <w:t> </w:t>
            </w:r>
            <w:r w:rsidRPr="00F50FDA">
              <w:rPr>
                <w:rFonts w:eastAsia="Times New Roman" w:cstheme="minorHAnsi"/>
                <w:b/>
                <w:bCs/>
                <w:sz w:val="14"/>
                <w:szCs w:val="14"/>
              </w:rPr>
              <w:t>PRODUCTO</w:t>
            </w:r>
          </w:p>
        </w:tc>
        <w:tc>
          <w:tcPr>
            <w:tcW w:w="1755" w:type="pct"/>
            <w:gridSpan w:val="7"/>
            <w:tcBorders>
              <w:top w:val="single" w:sz="4" w:space="0" w:color="auto"/>
              <w:left w:val="nil"/>
              <w:bottom w:val="single" w:sz="4" w:space="0" w:color="auto"/>
              <w:right w:val="single" w:sz="4" w:space="0" w:color="auto"/>
            </w:tcBorders>
            <w:shd w:val="clear" w:color="000000" w:fill="B8CCE4"/>
            <w:hideMark/>
          </w:tcPr>
          <w:p w:rsidR="003B7A33" w:rsidRPr="00F50FDA" w:rsidRDefault="003B7A33"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INTERVENCIÓN</w:t>
            </w:r>
          </w:p>
        </w:tc>
      </w:tr>
      <w:tr w:rsidR="00DE146F" w:rsidRPr="00F50FDA" w:rsidTr="002F7743">
        <w:trPr>
          <w:trHeight w:val="328"/>
        </w:trPr>
        <w:tc>
          <w:tcPr>
            <w:tcW w:w="90" w:type="pct"/>
            <w:vMerge w:val="restart"/>
            <w:tcBorders>
              <w:top w:val="nil"/>
              <w:left w:val="single" w:sz="4" w:space="0" w:color="auto"/>
              <w:bottom w:val="single" w:sz="4" w:space="0" w:color="auto"/>
              <w:right w:val="single" w:sz="4" w:space="0" w:color="auto"/>
            </w:tcBorders>
            <w:shd w:val="clear" w:color="auto" w:fill="8DB3E2" w:themeFill="text2" w:themeFillTint="66"/>
            <w:hideMark/>
          </w:tcPr>
          <w:p w:rsidR="00F50FDA" w:rsidRPr="00F50FDA" w:rsidRDefault="00F50FDA" w:rsidP="00F50FDA">
            <w:pPr>
              <w:spacing w:after="0" w:line="240" w:lineRule="auto"/>
              <w:jc w:val="center"/>
              <w:rPr>
                <w:rFonts w:ascii="Arial" w:eastAsia="Times New Roman" w:hAnsi="Arial" w:cs="Arial"/>
                <w:b/>
                <w:bCs/>
                <w:sz w:val="16"/>
                <w:szCs w:val="16"/>
              </w:rPr>
            </w:pPr>
            <w:r w:rsidRPr="002070AD">
              <w:rPr>
                <w:rFonts w:eastAsia="Times New Roman" w:cstheme="minorHAnsi"/>
                <w:b/>
                <w:bCs/>
                <w:sz w:val="14"/>
                <w:szCs w:val="14"/>
              </w:rPr>
              <w:t>1) No</w:t>
            </w:r>
            <w:r w:rsidRPr="00F50FDA">
              <w:rPr>
                <w:rFonts w:ascii="Arial" w:eastAsia="Times New Roman" w:hAnsi="Arial" w:cs="Arial"/>
                <w:b/>
                <w:bCs/>
                <w:sz w:val="16"/>
                <w:szCs w:val="16"/>
              </w:rPr>
              <w:t xml:space="preserve">. </w:t>
            </w:r>
          </w:p>
        </w:tc>
        <w:tc>
          <w:tcPr>
            <w:tcW w:w="360" w:type="pct"/>
            <w:vMerge w:val="restart"/>
            <w:tcBorders>
              <w:top w:val="nil"/>
              <w:left w:val="single" w:sz="4" w:space="0" w:color="auto"/>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 xml:space="preserve">2) Resultado </w:t>
            </w:r>
            <w:r w:rsidR="003B7A33" w:rsidRPr="00F50FDA">
              <w:rPr>
                <w:rFonts w:eastAsia="Times New Roman" w:cstheme="minorHAnsi"/>
                <w:b/>
                <w:bCs/>
                <w:color w:val="000000"/>
                <w:sz w:val="14"/>
                <w:szCs w:val="14"/>
              </w:rPr>
              <w:t>Estratégico</w:t>
            </w:r>
            <w:r w:rsidRPr="00F50FDA">
              <w:rPr>
                <w:rFonts w:eastAsia="Times New Roman" w:cstheme="minorHAnsi"/>
                <w:b/>
                <w:bCs/>
                <w:color w:val="000000"/>
                <w:sz w:val="14"/>
                <w:szCs w:val="14"/>
              </w:rPr>
              <w:t xml:space="preserve"> de País (REP)</w:t>
            </w:r>
          </w:p>
        </w:tc>
        <w:tc>
          <w:tcPr>
            <w:tcW w:w="406" w:type="pct"/>
            <w:vMerge w:val="restart"/>
            <w:tcBorders>
              <w:top w:val="nil"/>
              <w:left w:val="single" w:sz="4" w:space="0" w:color="auto"/>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3) Productos</w:t>
            </w:r>
          </w:p>
        </w:tc>
        <w:tc>
          <w:tcPr>
            <w:tcW w:w="225" w:type="pct"/>
            <w:vMerge w:val="restart"/>
            <w:tcBorders>
              <w:top w:val="nil"/>
              <w:left w:val="single" w:sz="4" w:space="0" w:color="auto"/>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4) Meta Munic</w:t>
            </w:r>
            <w:r w:rsidRPr="00F50FDA">
              <w:rPr>
                <w:rFonts w:eastAsia="Times New Roman" w:cstheme="minorHAnsi"/>
                <w:b/>
                <w:bCs/>
                <w:color w:val="000000"/>
                <w:sz w:val="14"/>
                <w:szCs w:val="14"/>
              </w:rPr>
              <w:t>i</w:t>
            </w:r>
            <w:r w:rsidRPr="00F50FDA">
              <w:rPr>
                <w:rFonts w:eastAsia="Times New Roman" w:cstheme="minorHAnsi"/>
                <w:b/>
                <w:bCs/>
                <w:color w:val="000000"/>
                <w:sz w:val="14"/>
                <w:szCs w:val="14"/>
              </w:rPr>
              <w:t>pal del Produ</w:t>
            </w:r>
            <w:r w:rsidRPr="00F50FDA">
              <w:rPr>
                <w:rFonts w:eastAsia="Times New Roman" w:cstheme="minorHAnsi"/>
                <w:b/>
                <w:bCs/>
                <w:color w:val="000000"/>
                <w:sz w:val="14"/>
                <w:szCs w:val="14"/>
              </w:rPr>
              <w:t>c</w:t>
            </w:r>
            <w:r w:rsidRPr="00F50FDA">
              <w:rPr>
                <w:rFonts w:eastAsia="Times New Roman" w:cstheme="minorHAnsi"/>
                <w:b/>
                <w:bCs/>
                <w:color w:val="000000"/>
                <w:sz w:val="14"/>
                <w:szCs w:val="14"/>
              </w:rPr>
              <w:t>to, período</w:t>
            </w:r>
          </w:p>
        </w:tc>
        <w:tc>
          <w:tcPr>
            <w:tcW w:w="1623" w:type="pct"/>
            <w:gridSpan w:val="8"/>
            <w:tcBorders>
              <w:top w:val="single" w:sz="4" w:space="0" w:color="auto"/>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 Programación de productos</w:t>
            </w:r>
          </w:p>
        </w:tc>
        <w:tc>
          <w:tcPr>
            <w:tcW w:w="270" w:type="pct"/>
            <w:vMerge w:val="restart"/>
            <w:tcBorders>
              <w:top w:val="nil"/>
              <w:left w:val="single" w:sz="4" w:space="0" w:color="auto"/>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6) Respo</w:t>
            </w:r>
            <w:r w:rsidRPr="00F50FDA">
              <w:rPr>
                <w:rFonts w:eastAsia="Times New Roman" w:cstheme="minorHAnsi"/>
                <w:b/>
                <w:bCs/>
                <w:color w:val="000000"/>
                <w:sz w:val="14"/>
                <w:szCs w:val="14"/>
              </w:rPr>
              <w:t>n</w:t>
            </w:r>
            <w:r w:rsidRPr="00F50FDA">
              <w:rPr>
                <w:rFonts w:eastAsia="Times New Roman" w:cstheme="minorHAnsi"/>
                <w:b/>
                <w:bCs/>
                <w:color w:val="000000"/>
                <w:sz w:val="14"/>
                <w:szCs w:val="14"/>
              </w:rPr>
              <w:t>sable de cumpl</w:t>
            </w:r>
            <w:r w:rsidRPr="00F50FDA">
              <w:rPr>
                <w:rFonts w:eastAsia="Times New Roman" w:cstheme="minorHAnsi"/>
                <w:b/>
                <w:bCs/>
                <w:color w:val="000000"/>
                <w:sz w:val="14"/>
                <w:szCs w:val="14"/>
              </w:rPr>
              <w:t>i</w:t>
            </w:r>
            <w:r w:rsidRPr="00F50FDA">
              <w:rPr>
                <w:rFonts w:eastAsia="Times New Roman" w:cstheme="minorHAnsi"/>
                <w:b/>
                <w:bCs/>
                <w:color w:val="000000"/>
                <w:sz w:val="14"/>
                <w:szCs w:val="14"/>
              </w:rPr>
              <w:t>miento de meta del producto</w:t>
            </w:r>
          </w:p>
        </w:tc>
        <w:tc>
          <w:tcPr>
            <w:tcW w:w="270" w:type="pct"/>
            <w:vMerge w:val="restart"/>
            <w:tcBorders>
              <w:top w:val="nil"/>
              <w:left w:val="single" w:sz="4" w:space="0" w:color="auto"/>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7) Corre</w:t>
            </w:r>
            <w:r w:rsidRPr="00F50FDA">
              <w:rPr>
                <w:rFonts w:eastAsia="Times New Roman" w:cstheme="minorHAnsi"/>
                <w:b/>
                <w:bCs/>
                <w:color w:val="000000"/>
                <w:sz w:val="14"/>
                <w:szCs w:val="14"/>
              </w:rPr>
              <w:t>s</w:t>
            </w:r>
            <w:r w:rsidRPr="00F50FDA">
              <w:rPr>
                <w:rFonts w:eastAsia="Times New Roman" w:cstheme="minorHAnsi"/>
                <w:b/>
                <w:bCs/>
                <w:color w:val="000000"/>
                <w:sz w:val="14"/>
                <w:szCs w:val="14"/>
              </w:rPr>
              <w:t>ponsable del cu</w:t>
            </w:r>
            <w:r w:rsidRPr="00F50FDA">
              <w:rPr>
                <w:rFonts w:eastAsia="Times New Roman" w:cstheme="minorHAnsi"/>
                <w:b/>
                <w:bCs/>
                <w:color w:val="000000"/>
                <w:sz w:val="14"/>
                <w:szCs w:val="14"/>
              </w:rPr>
              <w:t>m</w:t>
            </w:r>
            <w:r w:rsidRPr="00F50FDA">
              <w:rPr>
                <w:rFonts w:eastAsia="Times New Roman" w:cstheme="minorHAnsi"/>
                <w:b/>
                <w:bCs/>
                <w:color w:val="000000"/>
                <w:sz w:val="14"/>
                <w:szCs w:val="14"/>
              </w:rPr>
              <w:t xml:space="preserve">plimiento de la meta </w:t>
            </w:r>
            <w:r w:rsidR="00FF13A8" w:rsidRPr="00F50FDA">
              <w:rPr>
                <w:rFonts w:eastAsia="Times New Roman" w:cstheme="minorHAnsi"/>
                <w:b/>
                <w:bCs/>
                <w:color w:val="000000"/>
                <w:sz w:val="14"/>
                <w:szCs w:val="14"/>
              </w:rPr>
              <w:t>del produ</w:t>
            </w:r>
            <w:r w:rsidR="00FF13A8" w:rsidRPr="00F50FDA">
              <w:rPr>
                <w:rFonts w:eastAsia="Times New Roman" w:cstheme="minorHAnsi"/>
                <w:b/>
                <w:bCs/>
                <w:color w:val="000000"/>
                <w:sz w:val="14"/>
                <w:szCs w:val="14"/>
              </w:rPr>
              <w:t>c</w:t>
            </w:r>
            <w:r w:rsidR="00FF13A8" w:rsidRPr="00F50FDA">
              <w:rPr>
                <w:rFonts w:eastAsia="Times New Roman" w:cstheme="minorHAnsi"/>
                <w:b/>
                <w:bCs/>
                <w:color w:val="000000"/>
                <w:sz w:val="14"/>
                <w:szCs w:val="14"/>
              </w:rPr>
              <w:t>to</w:t>
            </w:r>
          </w:p>
        </w:tc>
        <w:tc>
          <w:tcPr>
            <w:tcW w:w="270" w:type="pct"/>
            <w:vMerge w:val="restart"/>
            <w:tcBorders>
              <w:top w:val="nil"/>
              <w:left w:val="single" w:sz="4" w:space="0" w:color="auto"/>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8) Interve</w:t>
            </w:r>
            <w:r w:rsidRPr="00F50FDA">
              <w:rPr>
                <w:rFonts w:eastAsia="Times New Roman" w:cstheme="minorHAnsi"/>
                <w:b/>
                <w:bCs/>
                <w:color w:val="000000"/>
                <w:sz w:val="14"/>
                <w:szCs w:val="14"/>
              </w:rPr>
              <w:t>n</w:t>
            </w:r>
            <w:r w:rsidRPr="00F50FDA">
              <w:rPr>
                <w:rFonts w:eastAsia="Times New Roman" w:cstheme="minorHAnsi"/>
                <w:b/>
                <w:bCs/>
                <w:color w:val="000000"/>
                <w:sz w:val="14"/>
                <w:szCs w:val="14"/>
              </w:rPr>
              <w:t>ciones (proyectos, actividades)</w:t>
            </w:r>
          </w:p>
        </w:tc>
        <w:tc>
          <w:tcPr>
            <w:tcW w:w="541" w:type="pct"/>
            <w:gridSpan w:val="2"/>
            <w:tcBorders>
              <w:top w:val="single" w:sz="4" w:space="0" w:color="auto"/>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9) Meta  para el período</w:t>
            </w:r>
          </w:p>
        </w:tc>
        <w:tc>
          <w:tcPr>
            <w:tcW w:w="944" w:type="pct"/>
            <w:gridSpan w:val="4"/>
            <w:tcBorders>
              <w:top w:val="single" w:sz="4" w:space="0" w:color="auto"/>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10) Año de intervención</w:t>
            </w:r>
          </w:p>
        </w:tc>
      </w:tr>
      <w:tr w:rsidR="006272DF" w:rsidRPr="00F50FDA" w:rsidTr="002F7743">
        <w:trPr>
          <w:trHeight w:val="844"/>
        </w:trPr>
        <w:tc>
          <w:tcPr>
            <w:tcW w:w="90" w:type="pct"/>
            <w:vMerge/>
            <w:tcBorders>
              <w:top w:val="nil"/>
              <w:left w:val="single" w:sz="4" w:space="0" w:color="auto"/>
              <w:bottom w:val="single" w:sz="4" w:space="0" w:color="auto"/>
              <w:right w:val="single" w:sz="4" w:space="0" w:color="auto"/>
            </w:tcBorders>
            <w:shd w:val="clear" w:color="auto" w:fill="8DB3E2" w:themeFill="text2" w:themeFillTint="66"/>
            <w:hideMark/>
          </w:tcPr>
          <w:p w:rsidR="00F50FDA" w:rsidRPr="00F50FDA" w:rsidRDefault="00F50FDA" w:rsidP="00F50FDA">
            <w:pPr>
              <w:spacing w:after="0" w:line="240" w:lineRule="auto"/>
              <w:rPr>
                <w:rFonts w:ascii="Arial" w:eastAsia="Times New Roman" w:hAnsi="Arial" w:cs="Arial"/>
                <w:b/>
                <w:bCs/>
                <w:sz w:val="16"/>
                <w:szCs w:val="16"/>
              </w:rPr>
            </w:pPr>
          </w:p>
        </w:tc>
        <w:tc>
          <w:tcPr>
            <w:tcW w:w="360" w:type="pct"/>
            <w:vMerge/>
            <w:tcBorders>
              <w:top w:val="nil"/>
              <w:left w:val="single" w:sz="4" w:space="0" w:color="auto"/>
              <w:bottom w:val="single" w:sz="4" w:space="0" w:color="auto"/>
              <w:right w:val="single" w:sz="4" w:space="0" w:color="auto"/>
            </w:tcBorders>
            <w:hideMark/>
          </w:tcPr>
          <w:p w:rsidR="00F50FDA" w:rsidRPr="00F50FDA" w:rsidRDefault="00F50FDA" w:rsidP="00F50FDA">
            <w:pPr>
              <w:spacing w:after="0" w:line="240" w:lineRule="auto"/>
              <w:rPr>
                <w:rFonts w:eastAsia="Times New Roman" w:cstheme="minorHAnsi"/>
                <w:b/>
                <w:bCs/>
                <w:color w:val="000000"/>
                <w:sz w:val="14"/>
                <w:szCs w:val="14"/>
              </w:rPr>
            </w:pPr>
          </w:p>
        </w:tc>
        <w:tc>
          <w:tcPr>
            <w:tcW w:w="406" w:type="pct"/>
            <w:vMerge/>
            <w:tcBorders>
              <w:top w:val="nil"/>
              <w:left w:val="single" w:sz="4" w:space="0" w:color="auto"/>
              <w:bottom w:val="single" w:sz="4" w:space="0" w:color="auto"/>
              <w:right w:val="single" w:sz="4" w:space="0" w:color="auto"/>
            </w:tcBorders>
            <w:hideMark/>
          </w:tcPr>
          <w:p w:rsidR="00F50FDA" w:rsidRPr="00F50FDA" w:rsidRDefault="00F50FDA" w:rsidP="00F50FDA">
            <w:pPr>
              <w:spacing w:after="0" w:line="240" w:lineRule="auto"/>
              <w:rPr>
                <w:rFonts w:eastAsia="Times New Roman" w:cstheme="minorHAnsi"/>
                <w:b/>
                <w:bCs/>
                <w:color w:val="000000"/>
                <w:sz w:val="14"/>
                <w:szCs w:val="14"/>
              </w:rPr>
            </w:pPr>
          </w:p>
        </w:tc>
        <w:tc>
          <w:tcPr>
            <w:tcW w:w="225" w:type="pct"/>
            <w:vMerge/>
            <w:tcBorders>
              <w:top w:val="nil"/>
              <w:left w:val="single" w:sz="4" w:space="0" w:color="auto"/>
              <w:bottom w:val="single" w:sz="4" w:space="0" w:color="auto"/>
              <w:right w:val="single" w:sz="4" w:space="0" w:color="auto"/>
            </w:tcBorders>
            <w:hideMark/>
          </w:tcPr>
          <w:p w:rsidR="00F50FDA" w:rsidRPr="00F50FDA" w:rsidRDefault="00F50FDA" w:rsidP="00F50FDA">
            <w:pPr>
              <w:spacing w:after="0" w:line="240" w:lineRule="auto"/>
              <w:rPr>
                <w:rFonts w:eastAsia="Times New Roman" w:cstheme="minorHAnsi"/>
                <w:b/>
                <w:bCs/>
                <w:color w:val="000000"/>
                <w:sz w:val="14"/>
                <w:szCs w:val="14"/>
              </w:rPr>
            </w:pPr>
          </w:p>
        </w:tc>
        <w:tc>
          <w:tcPr>
            <w:tcW w:w="225"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5.1) Física (2017)</w:t>
            </w:r>
          </w:p>
        </w:tc>
        <w:tc>
          <w:tcPr>
            <w:tcW w:w="180"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5.2) Fina</w:t>
            </w:r>
            <w:r w:rsidRPr="00F50FDA">
              <w:rPr>
                <w:rFonts w:eastAsia="Times New Roman" w:cstheme="minorHAnsi"/>
                <w:b/>
                <w:bCs/>
                <w:color w:val="000000"/>
                <w:sz w:val="14"/>
                <w:szCs w:val="14"/>
              </w:rPr>
              <w:t>n</w:t>
            </w:r>
            <w:r w:rsidRPr="00F50FDA">
              <w:rPr>
                <w:rFonts w:eastAsia="Times New Roman" w:cstheme="minorHAnsi"/>
                <w:b/>
                <w:bCs/>
                <w:color w:val="000000"/>
                <w:sz w:val="14"/>
                <w:szCs w:val="14"/>
              </w:rPr>
              <w:t>ciera (2017)</w:t>
            </w:r>
          </w:p>
        </w:tc>
        <w:tc>
          <w:tcPr>
            <w:tcW w:w="226"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5.3) Física (2018)</w:t>
            </w:r>
          </w:p>
        </w:tc>
        <w:tc>
          <w:tcPr>
            <w:tcW w:w="178"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5.4) Fina</w:t>
            </w:r>
            <w:r w:rsidRPr="00F50FDA">
              <w:rPr>
                <w:rFonts w:eastAsia="Times New Roman" w:cstheme="minorHAnsi"/>
                <w:b/>
                <w:bCs/>
                <w:color w:val="000000"/>
                <w:sz w:val="14"/>
                <w:szCs w:val="14"/>
              </w:rPr>
              <w:t>n</w:t>
            </w:r>
            <w:r w:rsidRPr="00F50FDA">
              <w:rPr>
                <w:rFonts w:eastAsia="Times New Roman" w:cstheme="minorHAnsi"/>
                <w:b/>
                <w:bCs/>
                <w:color w:val="000000"/>
                <w:sz w:val="14"/>
                <w:szCs w:val="14"/>
              </w:rPr>
              <w:t>ciera (2018)</w:t>
            </w:r>
          </w:p>
        </w:tc>
        <w:tc>
          <w:tcPr>
            <w:tcW w:w="225"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5.5) Física (2019)</w:t>
            </w:r>
          </w:p>
        </w:tc>
        <w:tc>
          <w:tcPr>
            <w:tcW w:w="225"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5.6) Financi</w:t>
            </w:r>
            <w:r w:rsidRPr="00F50FDA">
              <w:rPr>
                <w:rFonts w:eastAsia="Times New Roman" w:cstheme="minorHAnsi"/>
                <w:b/>
                <w:bCs/>
                <w:color w:val="000000"/>
                <w:sz w:val="14"/>
                <w:szCs w:val="14"/>
              </w:rPr>
              <w:t>e</w:t>
            </w:r>
            <w:r w:rsidRPr="00F50FDA">
              <w:rPr>
                <w:rFonts w:eastAsia="Times New Roman" w:cstheme="minorHAnsi"/>
                <w:b/>
                <w:bCs/>
                <w:color w:val="000000"/>
                <w:sz w:val="14"/>
                <w:szCs w:val="14"/>
              </w:rPr>
              <w:t>ra (2019)</w:t>
            </w:r>
          </w:p>
        </w:tc>
        <w:tc>
          <w:tcPr>
            <w:tcW w:w="136"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5.7) Fís</w:t>
            </w:r>
            <w:r w:rsidRPr="00F50FDA">
              <w:rPr>
                <w:rFonts w:eastAsia="Times New Roman" w:cstheme="minorHAnsi"/>
                <w:b/>
                <w:bCs/>
                <w:color w:val="000000"/>
                <w:sz w:val="14"/>
                <w:szCs w:val="14"/>
              </w:rPr>
              <w:t>i</w:t>
            </w:r>
            <w:r w:rsidRPr="00F50FDA">
              <w:rPr>
                <w:rFonts w:eastAsia="Times New Roman" w:cstheme="minorHAnsi"/>
                <w:b/>
                <w:bCs/>
                <w:color w:val="000000"/>
                <w:sz w:val="14"/>
                <w:szCs w:val="14"/>
              </w:rPr>
              <w:t>ca (2020)</w:t>
            </w:r>
          </w:p>
        </w:tc>
        <w:tc>
          <w:tcPr>
            <w:tcW w:w="228"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color w:val="000000"/>
                <w:sz w:val="14"/>
                <w:szCs w:val="14"/>
              </w:rPr>
            </w:pPr>
            <w:r w:rsidRPr="00F50FDA">
              <w:rPr>
                <w:rFonts w:eastAsia="Times New Roman" w:cstheme="minorHAnsi"/>
                <w:b/>
                <w:bCs/>
                <w:color w:val="000000"/>
                <w:sz w:val="14"/>
                <w:szCs w:val="14"/>
              </w:rPr>
              <w:t>5.8) Financi</w:t>
            </w:r>
            <w:r w:rsidRPr="00F50FDA">
              <w:rPr>
                <w:rFonts w:eastAsia="Times New Roman" w:cstheme="minorHAnsi"/>
                <w:b/>
                <w:bCs/>
                <w:color w:val="000000"/>
                <w:sz w:val="14"/>
                <w:szCs w:val="14"/>
              </w:rPr>
              <w:t>e</w:t>
            </w:r>
            <w:r w:rsidRPr="00F50FDA">
              <w:rPr>
                <w:rFonts w:eastAsia="Times New Roman" w:cstheme="minorHAnsi"/>
                <w:b/>
                <w:bCs/>
                <w:color w:val="000000"/>
                <w:sz w:val="14"/>
                <w:szCs w:val="14"/>
              </w:rPr>
              <w:t>ra (2020)</w:t>
            </w:r>
          </w:p>
        </w:tc>
        <w:tc>
          <w:tcPr>
            <w:tcW w:w="270" w:type="pct"/>
            <w:vMerge/>
            <w:tcBorders>
              <w:top w:val="nil"/>
              <w:left w:val="single" w:sz="4" w:space="0" w:color="auto"/>
              <w:bottom w:val="single" w:sz="4" w:space="0" w:color="auto"/>
              <w:right w:val="single" w:sz="4" w:space="0" w:color="auto"/>
            </w:tcBorders>
            <w:hideMark/>
          </w:tcPr>
          <w:p w:rsidR="00F50FDA" w:rsidRPr="00F50FDA" w:rsidRDefault="00F50FDA" w:rsidP="00F50FDA">
            <w:pPr>
              <w:spacing w:after="0" w:line="240" w:lineRule="auto"/>
              <w:rPr>
                <w:rFonts w:eastAsia="Times New Roman" w:cstheme="minorHAnsi"/>
                <w:b/>
                <w:bCs/>
                <w:color w:val="000000"/>
                <w:sz w:val="14"/>
                <w:szCs w:val="14"/>
              </w:rPr>
            </w:pPr>
          </w:p>
        </w:tc>
        <w:tc>
          <w:tcPr>
            <w:tcW w:w="270" w:type="pct"/>
            <w:vMerge/>
            <w:tcBorders>
              <w:top w:val="nil"/>
              <w:left w:val="single" w:sz="4" w:space="0" w:color="auto"/>
              <w:bottom w:val="single" w:sz="4" w:space="0" w:color="auto"/>
              <w:right w:val="single" w:sz="4" w:space="0" w:color="auto"/>
            </w:tcBorders>
            <w:hideMark/>
          </w:tcPr>
          <w:p w:rsidR="00F50FDA" w:rsidRPr="00F50FDA" w:rsidRDefault="00F50FDA" w:rsidP="00F50FDA">
            <w:pPr>
              <w:spacing w:after="0" w:line="240" w:lineRule="auto"/>
              <w:rPr>
                <w:rFonts w:eastAsia="Times New Roman" w:cstheme="minorHAnsi"/>
                <w:b/>
                <w:bCs/>
                <w:color w:val="000000"/>
                <w:sz w:val="14"/>
                <w:szCs w:val="14"/>
              </w:rPr>
            </w:pPr>
          </w:p>
        </w:tc>
        <w:tc>
          <w:tcPr>
            <w:tcW w:w="270" w:type="pct"/>
            <w:vMerge/>
            <w:tcBorders>
              <w:top w:val="nil"/>
              <w:left w:val="single" w:sz="4" w:space="0" w:color="auto"/>
              <w:bottom w:val="single" w:sz="4" w:space="0" w:color="auto"/>
              <w:right w:val="single" w:sz="4" w:space="0" w:color="auto"/>
            </w:tcBorders>
            <w:hideMark/>
          </w:tcPr>
          <w:p w:rsidR="00F50FDA" w:rsidRPr="00F50FDA" w:rsidRDefault="00F50FDA" w:rsidP="00F50FDA">
            <w:pPr>
              <w:spacing w:after="0" w:line="240" w:lineRule="auto"/>
              <w:rPr>
                <w:rFonts w:eastAsia="Times New Roman" w:cstheme="minorHAnsi"/>
                <w:b/>
                <w:bCs/>
                <w:color w:val="000000"/>
                <w:sz w:val="14"/>
                <w:szCs w:val="14"/>
              </w:rPr>
            </w:pPr>
          </w:p>
        </w:tc>
        <w:tc>
          <w:tcPr>
            <w:tcW w:w="178"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9.1) Física</w:t>
            </w:r>
          </w:p>
        </w:tc>
        <w:tc>
          <w:tcPr>
            <w:tcW w:w="363"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9.2) Financiera</w:t>
            </w:r>
            <w:r w:rsidRPr="00F50FDA">
              <w:rPr>
                <w:rFonts w:eastAsia="Times New Roman" w:cstheme="minorHAnsi"/>
                <w:b/>
                <w:bCs/>
                <w:sz w:val="14"/>
                <w:szCs w:val="14"/>
              </w:rPr>
              <w:br/>
              <w:t>(monto estim</w:t>
            </w:r>
            <w:r w:rsidRPr="00F50FDA">
              <w:rPr>
                <w:rFonts w:eastAsia="Times New Roman" w:cstheme="minorHAnsi"/>
                <w:b/>
                <w:bCs/>
                <w:sz w:val="14"/>
                <w:szCs w:val="14"/>
              </w:rPr>
              <w:t>a</w:t>
            </w:r>
            <w:r w:rsidRPr="00F50FDA">
              <w:rPr>
                <w:rFonts w:eastAsia="Times New Roman" w:cstheme="minorHAnsi"/>
                <w:b/>
                <w:bCs/>
                <w:sz w:val="14"/>
                <w:szCs w:val="14"/>
              </w:rPr>
              <w:t>do Q.)</w:t>
            </w:r>
          </w:p>
        </w:tc>
        <w:tc>
          <w:tcPr>
            <w:tcW w:w="315"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2017</w:t>
            </w:r>
          </w:p>
        </w:tc>
        <w:tc>
          <w:tcPr>
            <w:tcW w:w="226"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2018</w:t>
            </w:r>
          </w:p>
        </w:tc>
        <w:tc>
          <w:tcPr>
            <w:tcW w:w="269"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2019</w:t>
            </w:r>
          </w:p>
        </w:tc>
        <w:tc>
          <w:tcPr>
            <w:tcW w:w="134" w:type="pct"/>
            <w:tcBorders>
              <w:top w:val="nil"/>
              <w:left w:val="nil"/>
              <w:bottom w:val="single" w:sz="4" w:space="0" w:color="auto"/>
              <w:right w:val="single" w:sz="4" w:space="0" w:color="auto"/>
            </w:tcBorders>
            <w:shd w:val="clear" w:color="000000" w:fill="B8CCE4"/>
            <w:hideMark/>
          </w:tcPr>
          <w:p w:rsidR="00F50FDA" w:rsidRPr="00F50FDA" w:rsidRDefault="00F50FDA" w:rsidP="00F50FDA">
            <w:pPr>
              <w:spacing w:after="0" w:line="240" w:lineRule="auto"/>
              <w:jc w:val="center"/>
              <w:rPr>
                <w:rFonts w:eastAsia="Times New Roman" w:cstheme="minorHAnsi"/>
                <w:b/>
                <w:bCs/>
                <w:sz w:val="14"/>
                <w:szCs w:val="14"/>
              </w:rPr>
            </w:pPr>
            <w:r w:rsidRPr="00F50FDA">
              <w:rPr>
                <w:rFonts w:eastAsia="Times New Roman" w:cstheme="minorHAnsi"/>
                <w:b/>
                <w:bCs/>
                <w:sz w:val="14"/>
                <w:szCs w:val="14"/>
              </w:rPr>
              <w:t>2020</w:t>
            </w:r>
          </w:p>
        </w:tc>
      </w:tr>
      <w:tr w:rsidR="006272DF" w:rsidRPr="00F50FDA" w:rsidTr="002F7743">
        <w:trPr>
          <w:trHeight w:val="2022"/>
        </w:trPr>
        <w:tc>
          <w:tcPr>
            <w:tcW w:w="90" w:type="pct"/>
            <w:tcBorders>
              <w:top w:val="nil"/>
              <w:left w:val="single" w:sz="4" w:space="0" w:color="auto"/>
              <w:bottom w:val="single" w:sz="4" w:space="0" w:color="auto"/>
              <w:right w:val="single" w:sz="4" w:space="0" w:color="auto"/>
            </w:tcBorders>
            <w:shd w:val="clear" w:color="000000" w:fill="FFFFFF"/>
            <w:hideMark/>
          </w:tcPr>
          <w:p w:rsidR="00F50FDA" w:rsidRPr="00F50FDA" w:rsidRDefault="00F50FDA" w:rsidP="00F50FDA">
            <w:pPr>
              <w:spacing w:after="0" w:line="240" w:lineRule="auto"/>
              <w:rPr>
                <w:rFonts w:ascii="Arial" w:eastAsia="Times New Roman" w:hAnsi="Arial" w:cs="Arial"/>
                <w:color w:val="000000"/>
                <w:sz w:val="16"/>
                <w:szCs w:val="16"/>
              </w:rPr>
            </w:pPr>
            <w:r w:rsidRPr="00F50FDA">
              <w:rPr>
                <w:rFonts w:ascii="Arial" w:eastAsia="Times New Roman" w:hAnsi="Arial" w:cs="Arial"/>
                <w:color w:val="000000"/>
                <w:sz w:val="16"/>
                <w:szCs w:val="16"/>
              </w:rPr>
              <w:t>1</w:t>
            </w:r>
          </w:p>
        </w:tc>
        <w:tc>
          <w:tcPr>
            <w:tcW w:w="360" w:type="pct"/>
            <w:tcBorders>
              <w:top w:val="nil"/>
              <w:left w:val="nil"/>
              <w:bottom w:val="double" w:sz="6" w:space="0" w:color="auto"/>
              <w:right w:val="single" w:sz="4" w:space="0" w:color="auto"/>
            </w:tcBorders>
            <w:shd w:val="clear" w:color="auto" w:fill="auto"/>
            <w:hideMark/>
          </w:tcPr>
          <w:p w:rsidR="00F50FDA" w:rsidRPr="002070AD" w:rsidRDefault="00F50FDA" w:rsidP="00F50FDA">
            <w:pPr>
              <w:spacing w:after="0" w:line="240" w:lineRule="auto"/>
              <w:rPr>
                <w:rFonts w:eastAsia="Times New Roman" w:cstheme="minorHAnsi"/>
                <w:sz w:val="14"/>
                <w:szCs w:val="14"/>
              </w:rPr>
            </w:pPr>
            <w:r w:rsidRPr="002070AD">
              <w:rPr>
                <w:rFonts w:eastAsia="Times New Roman" w:cstheme="minorHAnsi"/>
                <w:sz w:val="14"/>
                <w:szCs w:val="14"/>
              </w:rPr>
              <w:t>Para el 2019, se ha disminuido la mortalidad en la niñez en 10 puntos por cada mil nacidos vivos (de 35 muertes por mil nacidos vivos en 2015 a 25 muertes por mil nacidos vivos en 2019)</w:t>
            </w:r>
          </w:p>
        </w:tc>
        <w:tc>
          <w:tcPr>
            <w:tcW w:w="406" w:type="pct"/>
            <w:tcBorders>
              <w:top w:val="nil"/>
              <w:left w:val="nil"/>
              <w:bottom w:val="single" w:sz="4" w:space="0" w:color="auto"/>
              <w:right w:val="single" w:sz="4" w:space="0" w:color="auto"/>
            </w:tcBorders>
            <w:shd w:val="clear" w:color="auto" w:fill="auto"/>
            <w:hideMark/>
          </w:tcPr>
          <w:p w:rsidR="00F50FDA" w:rsidRPr="002070AD" w:rsidRDefault="00FF13A8" w:rsidP="00F50FDA">
            <w:pPr>
              <w:spacing w:after="0" w:line="240" w:lineRule="auto"/>
              <w:jc w:val="center"/>
              <w:rPr>
                <w:rFonts w:eastAsia="Times New Roman" w:cstheme="minorHAnsi"/>
                <w:sz w:val="14"/>
                <w:szCs w:val="14"/>
              </w:rPr>
            </w:pPr>
            <w:r w:rsidRPr="002070AD">
              <w:rPr>
                <w:rFonts w:eastAsia="Times New Roman" w:cstheme="minorHAnsi"/>
                <w:sz w:val="14"/>
                <w:szCs w:val="14"/>
              </w:rPr>
              <w:t>población</w:t>
            </w:r>
            <w:r w:rsidR="00F50FDA" w:rsidRPr="002070AD">
              <w:rPr>
                <w:rFonts w:eastAsia="Times New Roman" w:cstheme="minorHAnsi"/>
                <w:sz w:val="14"/>
                <w:szCs w:val="14"/>
              </w:rPr>
              <w:t xml:space="preserve"> benef</w:t>
            </w:r>
            <w:r w:rsidR="00F50FDA" w:rsidRPr="002070AD">
              <w:rPr>
                <w:rFonts w:eastAsia="Times New Roman" w:cstheme="minorHAnsi"/>
                <w:sz w:val="14"/>
                <w:szCs w:val="14"/>
              </w:rPr>
              <w:t>i</w:t>
            </w:r>
            <w:r w:rsidR="00F50FDA" w:rsidRPr="002070AD">
              <w:rPr>
                <w:rFonts w:eastAsia="Times New Roman" w:cstheme="minorHAnsi"/>
                <w:sz w:val="14"/>
                <w:szCs w:val="14"/>
              </w:rPr>
              <w:t xml:space="preserve">ciada con </w:t>
            </w:r>
            <w:r w:rsidRPr="002070AD">
              <w:rPr>
                <w:rFonts w:eastAsia="Times New Roman" w:cstheme="minorHAnsi"/>
                <w:sz w:val="14"/>
                <w:szCs w:val="14"/>
              </w:rPr>
              <w:t>infrae</w:t>
            </w:r>
            <w:r w:rsidRPr="002070AD">
              <w:rPr>
                <w:rFonts w:eastAsia="Times New Roman" w:cstheme="minorHAnsi"/>
                <w:sz w:val="14"/>
                <w:szCs w:val="14"/>
              </w:rPr>
              <w:t>s</w:t>
            </w:r>
            <w:r w:rsidRPr="002070AD">
              <w:rPr>
                <w:rFonts w:eastAsia="Times New Roman" w:cstheme="minorHAnsi"/>
                <w:sz w:val="14"/>
                <w:szCs w:val="14"/>
              </w:rPr>
              <w:t>tructura</w:t>
            </w:r>
            <w:r w:rsidR="00F50FDA" w:rsidRPr="002070AD">
              <w:rPr>
                <w:rFonts w:eastAsia="Times New Roman" w:cstheme="minorHAnsi"/>
                <w:sz w:val="14"/>
                <w:szCs w:val="14"/>
              </w:rPr>
              <w:t xml:space="preserve"> vial mejorada </w:t>
            </w:r>
          </w:p>
        </w:tc>
        <w:tc>
          <w:tcPr>
            <w:tcW w:w="225"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20000</w:t>
            </w:r>
          </w:p>
        </w:tc>
        <w:tc>
          <w:tcPr>
            <w:tcW w:w="225"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5000</w:t>
            </w:r>
          </w:p>
        </w:tc>
        <w:tc>
          <w:tcPr>
            <w:tcW w:w="180"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Q4,239,000.00</w:t>
            </w:r>
          </w:p>
        </w:tc>
        <w:tc>
          <w:tcPr>
            <w:tcW w:w="226"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50000</w:t>
            </w:r>
          </w:p>
        </w:tc>
        <w:tc>
          <w:tcPr>
            <w:tcW w:w="178"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Q4,239,000.00</w:t>
            </w:r>
          </w:p>
        </w:tc>
        <w:tc>
          <w:tcPr>
            <w:tcW w:w="225"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5000</w:t>
            </w:r>
          </w:p>
        </w:tc>
        <w:tc>
          <w:tcPr>
            <w:tcW w:w="225"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Q4,239,000.00</w:t>
            </w:r>
          </w:p>
        </w:tc>
        <w:tc>
          <w:tcPr>
            <w:tcW w:w="136"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5000</w:t>
            </w:r>
          </w:p>
        </w:tc>
        <w:tc>
          <w:tcPr>
            <w:tcW w:w="228" w:type="pct"/>
            <w:tcBorders>
              <w:top w:val="nil"/>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Q4,239,000.00</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Municipal</w:t>
            </w:r>
            <w:r w:rsidRPr="002070AD">
              <w:rPr>
                <w:rFonts w:eastAsia="Times New Roman" w:cstheme="minorHAnsi"/>
                <w:color w:val="000000"/>
                <w:sz w:val="14"/>
                <w:szCs w:val="14"/>
              </w:rPr>
              <w:t>i</w:t>
            </w:r>
            <w:r w:rsidRPr="002070AD">
              <w:rPr>
                <w:rFonts w:eastAsia="Times New Roman" w:cstheme="minorHAnsi"/>
                <w:color w:val="000000"/>
                <w:sz w:val="14"/>
                <w:szCs w:val="14"/>
              </w:rPr>
              <w:t>dad</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 xml:space="preserve">COCODES </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color w:val="000000"/>
                <w:sz w:val="14"/>
                <w:szCs w:val="14"/>
              </w:rPr>
            </w:pPr>
            <w:r w:rsidRPr="002070AD">
              <w:rPr>
                <w:rFonts w:eastAsia="Times New Roman" w:cstheme="minorHAnsi"/>
                <w:color w:val="000000"/>
                <w:sz w:val="14"/>
                <w:szCs w:val="14"/>
              </w:rPr>
              <w:t>mejor</w:t>
            </w:r>
            <w:r w:rsidRPr="002070AD">
              <w:rPr>
                <w:rFonts w:eastAsia="Times New Roman" w:cstheme="minorHAnsi"/>
                <w:color w:val="000000"/>
                <w:sz w:val="14"/>
                <w:szCs w:val="14"/>
              </w:rPr>
              <w:t>a</w:t>
            </w:r>
            <w:r w:rsidRPr="002070AD">
              <w:rPr>
                <w:rFonts w:eastAsia="Times New Roman" w:cstheme="minorHAnsi"/>
                <w:color w:val="000000"/>
                <w:sz w:val="14"/>
                <w:szCs w:val="14"/>
              </w:rPr>
              <w:t xml:space="preserve">miento de caminos y calles vecinales </w:t>
            </w:r>
          </w:p>
        </w:tc>
        <w:tc>
          <w:tcPr>
            <w:tcW w:w="178"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 xml:space="preserve">5 </w:t>
            </w:r>
            <w:r w:rsidR="00FF13A8" w:rsidRPr="002070AD">
              <w:rPr>
                <w:rFonts w:eastAsia="Times New Roman" w:cstheme="minorHAnsi"/>
                <w:sz w:val="14"/>
                <w:szCs w:val="14"/>
              </w:rPr>
              <w:t>kil</w:t>
            </w:r>
            <w:r w:rsidR="00FF13A8" w:rsidRPr="002070AD">
              <w:rPr>
                <w:rFonts w:eastAsia="Times New Roman" w:cstheme="minorHAnsi"/>
                <w:sz w:val="14"/>
                <w:szCs w:val="14"/>
              </w:rPr>
              <w:t>ó</w:t>
            </w:r>
            <w:r w:rsidR="00FF13A8" w:rsidRPr="002070AD">
              <w:rPr>
                <w:rFonts w:eastAsia="Times New Roman" w:cstheme="minorHAnsi"/>
                <w:sz w:val="14"/>
                <w:szCs w:val="14"/>
              </w:rPr>
              <w:t>metros</w:t>
            </w:r>
            <w:r w:rsidRPr="002070AD">
              <w:rPr>
                <w:rFonts w:eastAsia="Times New Roman" w:cstheme="minorHAnsi"/>
                <w:sz w:val="14"/>
                <w:szCs w:val="14"/>
              </w:rPr>
              <w:t xml:space="preserve"> </w:t>
            </w:r>
          </w:p>
        </w:tc>
        <w:tc>
          <w:tcPr>
            <w:tcW w:w="363"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Q12,717,000.00</w:t>
            </w:r>
          </w:p>
        </w:tc>
        <w:tc>
          <w:tcPr>
            <w:tcW w:w="315"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Q4,239,000.00</w:t>
            </w:r>
          </w:p>
        </w:tc>
        <w:tc>
          <w:tcPr>
            <w:tcW w:w="226"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Q4,239,000.00</w:t>
            </w:r>
          </w:p>
        </w:tc>
        <w:tc>
          <w:tcPr>
            <w:tcW w:w="269"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Q4,239,000.00</w:t>
            </w:r>
          </w:p>
        </w:tc>
        <w:tc>
          <w:tcPr>
            <w:tcW w:w="134"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Q4,239,000.00</w:t>
            </w:r>
          </w:p>
        </w:tc>
      </w:tr>
      <w:tr w:rsidR="006272DF" w:rsidRPr="00F50FDA" w:rsidTr="002F7743">
        <w:trPr>
          <w:trHeight w:val="2217"/>
        </w:trPr>
        <w:tc>
          <w:tcPr>
            <w:tcW w:w="90" w:type="pct"/>
            <w:tcBorders>
              <w:top w:val="nil"/>
              <w:left w:val="single" w:sz="4" w:space="0" w:color="auto"/>
              <w:bottom w:val="single" w:sz="4" w:space="0" w:color="auto"/>
              <w:right w:val="single" w:sz="4" w:space="0" w:color="auto"/>
            </w:tcBorders>
            <w:shd w:val="clear" w:color="000000" w:fill="FFFFFF"/>
            <w:hideMark/>
          </w:tcPr>
          <w:p w:rsidR="00F50FDA" w:rsidRPr="00F50FDA" w:rsidRDefault="00F50FDA" w:rsidP="00F50FDA">
            <w:pPr>
              <w:spacing w:after="0" w:line="240" w:lineRule="auto"/>
              <w:rPr>
                <w:rFonts w:ascii="Arial" w:eastAsia="Times New Roman" w:hAnsi="Arial" w:cs="Arial"/>
                <w:color w:val="000000"/>
                <w:sz w:val="16"/>
                <w:szCs w:val="16"/>
              </w:rPr>
            </w:pPr>
            <w:r w:rsidRPr="00F50FDA">
              <w:rPr>
                <w:rFonts w:ascii="Arial" w:eastAsia="Times New Roman" w:hAnsi="Arial" w:cs="Arial"/>
                <w:color w:val="000000"/>
                <w:sz w:val="16"/>
                <w:szCs w:val="16"/>
              </w:rPr>
              <w:t>2</w:t>
            </w:r>
          </w:p>
        </w:tc>
        <w:tc>
          <w:tcPr>
            <w:tcW w:w="360"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rPr>
                <w:rFonts w:eastAsia="Times New Roman" w:cstheme="minorHAnsi"/>
                <w:sz w:val="14"/>
                <w:szCs w:val="14"/>
              </w:rPr>
            </w:pPr>
            <w:r w:rsidRPr="002070AD">
              <w:rPr>
                <w:rFonts w:eastAsia="Times New Roman" w:cstheme="minorHAnsi"/>
                <w:sz w:val="14"/>
                <w:szCs w:val="14"/>
              </w:rPr>
              <w:t>Para el 2019, se ha incrementado la tasa de finalización en primaria en 7.1 puntos porce</w:t>
            </w:r>
            <w:r w:rsidRPr="002070AD">
              <w:rPr>
                <w:rFonts w:eastAsia="Times New Roman" w:cstheme="minorHAnsi"/>
                <w:sz w:val="14"/>
                <w:szCs w:val="14"/>
              </w:rPr>
              <w:t>n</w:t>
            </w:r>
            <w:r w:rsidRPr="002070AD">
              <w:rPr>
                <w:rFonts w:eastAsia="Times New Roman" w:cstheme="minorHAnsi"/>
                <w:sz w:val="14"/>
                <w:szCs w:val="14"/>
              </w:rPr>
              <w:t>tuales (de 71.7 en 2013 a 78.8% en 2019)</w:t>
            </w:r>
          </w:p>
        </w:tc>
        <w:tc>
          <w:tcPr>
            <w:tcW w:w="406"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 xml:space="preserve">Familias con servicios de agua apta para consumo humano </w:t>
            </w:r>
            <w:r w:rsidRPr="002070AD">
              <w:rPr>
                <w:rFonts w:eastAsia="Times New Roman" w:cstheme="minorHAnsi"/>
                <w:sz w:val="14"/>
                <w:szCs w:val="14"/>
              </w:rPr>
              <w:br/>
              <w:t>Familias con servicios de alca</w:t>
            </w:r>
            <w:r w:rsidRPr="002070AD">
              <w:rPr>
                <w:rFonts w:eastAsia="Times New Roman" w:cstheme="minorHAnsi"/>
                <w:sz w:val="14"/>
                <w:szCs w:val="14"/>
              </w:rPr>
              <w:t>n</w:t>
            </w:r>
            <w:r w:rsidRPr="002070AD">
              <w:rPr>
                <w:rFonts w:eastAsia="Times New Roman" w:cstheme="minorHAnsi"/>
                <w:sz w:val="14"/>
                <w:szCs w:val="14"/>
              </w:rPr>
              <w:t>tarillado</w:t>
            </w:r>
            <w:r w:rsidRPr="002070AD">
              <w:rPr>
                <w:rFonts w:eastAsia="Times New Roman" w:cstheme="minorHAnsi"/>
                <w:sz w:val="14"/>
                <w:szCs w:val="14"/>
              </w:rPr>
              <w:br/>
              <w:t>Familias con servicios de rec</w:t>
            </w:r>
            <w:r w:rsidRPr="002070AD">
              <w:rPr>
                <w:rFonts w:eastAsia="Times New Roman" w:cstheme="minorHAnsi"/>
                <w:sz w:val="14"/>
                <w:szCs w:val="14"/>
              </w:rPr>
              <w:t>o</w:t>
            </w:r>
            <w:r w:rsidRPr="002070AD">
              <w:rPr>
                <w:rFonts w:eastAsia="Times New Roman" w:cstheme="minorHAnsi"/>
                <w:sz w:val="14"/>
                <w:szCs w:val="14"/>
              </w:rPr>
              <w:t>lección, tratamie</w:t>
            </w:r>
            <w:r w:rsidRPr="002070AD">
              <w:rPr>
                <w:rFonts w:eastAsia="Times New Roman" w:cstheme="minorHAnsi"/>
                <w:sz w:val="14"/>
                <w:szCs w:val="14"/>
              </w:rPr>
              <w:t>n</w:t>
            </w:r>
            <w:r w:rsidRPr="002070AD">
              <w:rPr>
                <w:rFonts w:eastAsia="Times New Roman" w:cstheme="minorHAnsi"/>
                <w:sz w:val="14"/>
                <w:szCs w:val="14"/>
              </w:rPr>
              <w:t>to y disposición final de desechos y residuos sólidos</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1300</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w:t>
            </w:r>
          </w:p>
        </w:tc>
        <w:tc>
          <w:tcPr>
            <w:tcW w:w="180"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Q4,146,000.00</w:t>
            </w:r>
          </w:p>
        </w:tc>
        <w:tc>
          <w:tcPr>
            <w:tcW w:w="226"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w:t>
            </w:r>
          </w:p>
        </w:tc>
        <w:tc>
          <w:tcPr>
            <w:tcW w:w="178"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Q4,146,000.00</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200</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Q4,146,000.00</w:t>
            </w:r>
          </w:p>
        </w:tc>
        <w:tc>
          <w:tcPr>
            <w:tcW w:w="136"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100</w:t>
            </w:r>
          </w:p>
        </w:tc>
        <w:tc>
          <w:tcPr>
            <w:tcW w:w="228"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Q4,146,000.00</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Municipal</w:t>
            </w:r>
            <w:r w:rsidRPr="002070AD">
              <w:rPr>
                <w:rFonts w:eastAsia="Times New Roman" w:cstheme="minorHAnsi"/>
                <w:color w:val="000000"/>
                <w:sz w:val="14"/>
                <w:szCs w:val="14"/>
              </w:rPr>
              <w:t>i</w:t>
            </w:r>
            <w:r w:rsidRPr="002070AD">
              <w:rPr>
                <w:rFonts w:eastAsia="Times New Roman" w:cstheme="minorHAnsi"/>
                <w:color w:val="000000"/>
                <w:sz w:val="14"/>
                <w:szCs w:val="14"/>
              </w:rPr>
              <w:t>dad</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 xml:space="preserve">COCODES </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color w:val="000000"/>
                <w:sz w:val="14"/>
                <w:szCs w:val="14"/>
              </w:rPr>
            </w:pPr>
            <w:r w:rsidRPr="002070AD">
              <w:rPr>
                <w:rFonts w:eastAsia="Times New Roman" w:cstheme="minorHAnsi"/>
                <w:color w:val="000000"/>
                <w:sz w:val="14"/>
                <w:szCs w:val="14"/>
              </w:rPr>
              <w:t>mejor</w:t>
            </w:r>
            <w:r w:rsidRPr="002070AD">
              <w:rPr>
                <w:rFonts w:eastAsia="Times New Roman" w:cstheme="minorHAnsi"/>
                <w:color w:val="000000"/>
                <w:sz w:val="14"/>
                <w:szCs w:val="14"/>
              </w:rPr>
              <w:t>a</w:t>
            </w:r>
            <w:r w:rsidRPr="002070AD">
              <w:rPr>
                <w:rFonts w:eastAsia="Times New Roman" w:cstheme="minorHAnsi"/>
                <w:color w:val="000000"/>
                <w:sz w:val="14"/>
                <w:szCs w:val="14"/>
              </w:rPr>
              <w:t xml:space="preserve">miento de sistemas de agua potable </w:t>
            </w:r>
          </w:p>
        </w:tc>
        <w:tc>
          <w:tcPr>
            <w:tcW w:w="178"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 mil metros line</w:t>
            </w:r>
            <w:r w:rsidRPr="002070AD">
              <w:rPr>
                <w:rFonts w:eastAsia="Times New Roman" w:cstheme="minorHAnsi"/>
                <w:sz w:val="14"/>
                <w:szCs w:val="14"/>
              </w:rPr>
              <w:t>a</w:t>
            </w:r>
            <w:r w:rsidRPr="002070AD">
              <w:rPr>
                <w:rFonts w:eastAsia="Times New Roman" w:cstheme="minorHAnsi"/>
                <w:sz w:val="14"/>
                <w:szCs w:val="14"/>
              </w:rPr>
              <w:t xml:space="preserve">les </w:t>
            </w:r>
          </w:p>
        </w:tc>
        <w:tc>
          <w:tcPr>
            <w:tcW w:w="363"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Q12,438,000.00</w:t>
            </w:r>
          </w:p>
        </w:tc>
        <w:tc>
          <w:tcPr>
            <w:tcW w:w="315"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4,146,000.00</w:t>
            </w:r>
          </w:p>
        </w:tc>
        <w:tc>
          <w:tcPr>
            <w:tcW w:w="226"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4,146,000.00</w:t>
            </w:r>
          </w:p>
        </w:tc>
        <w:tc>
          <w:tcPr>
            <w:tcW w:w="269" w:type="pct"/>
            <w:tcBorders>
              <w:top w:val="nil"/>
              <w:left w:val="nil"/>
              <w:bottom w:val="single" w:sz="4" w:space="0" w:color="auto"/>
              <w:right w:val="single" w:sz="4" w:space="0" w:color="auto"/>
            </w:tcBorders>
            <w:shd w:val="clear" w:color="000000" w:fill="FFFFFF"/>
            <w:hideMark/>
          </w:tcPr>
          <w:p w:rsidR="00F50FDA" w:rsidRPr="002070AD" w:rsidRDefault="002F7743" w:rsidP="00F50FDA">
            <w:pPr>
              <w:spacing w:after="0" w:line="240" w:lineRule="auto"/>
              <w:jc w:val="right"/>
              <w:rPr>
                <w:rFonts w:eastAsia="Times New Roman" w:cstheme="minorHAnsi"/>
                <w:color w:val="000000"/>
                <w:sz w:val="14"/>
                <w:szCs w:val="14"/>
              </w:rPr>
            </w:pPr>
            <w:r>
              <w:rPr>
                <w:iCs/>
                <w:noProof/>
              </w:rPr>
              <w:pict>
                <v:shape id="_x0000_s1049" type="#_x0000_t202" style="position:absolute;left:0;text-align:left;margin-left:-.7pt;margin-top:171.8pt;width:29.15pt;height:19.5pt;z-index:251694080;mso-position-horizontal-relative:text;mso-position-vertical-relative:text">
                  <v:textbox>
                    <w:txbxContent>
                      <w:p w:rsidR="002F7743" w:rsidRDefault="002F7743" w:rsidP="00297733">
                        <w:r>
                          <w:t>20</w:t>
                        </w:r>
                      </w:p>
                    </w:txbxContent>
                  </v:textbox>
                </v:shape>
              </w:pict>
            </w:r>
            <w:r w:rsidR="00F50FDA" w:rsidRPr="002070AD">
              <w:rPr>
                <w:rFonts w:eastAsia="Times New Roman" w:cstheme="minorHAnsi"/>
                <w:color w:val="000000"/>
                <w:sz w:val="14"/>
                <w:szCs w:val="14"/>
              </w:rPr>
              <w:t>4,146,000.00</w:t>
            </w:r>
          </w:p>
        </w:tc>
        <w:tc>
          <w:tcPr>
            <w:tcW w:w="134"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4,146,000.00</w:t>
            </w:r>
          </w:p>
        </w:tc>
      </w:tr>
      <w:tr w:rsidR="006272DF" w:rsidRPr="00F50FDA" w:rsidTr="002F7743">
        <w:trPr>
          <w:trHeight w:val="2227"/>
        </w:trPr>
        <w:tc>
          <w:tcPr>
            <w:tcW w:w="90" w:type="pct"/>
            <w:tcBorders>
              <w:top w:val="nil"/>
              <w:left w:val="single" w:sz="4" w:space="0" w:color="auto"/>
              <w:bottom w:val="single" w:sz="4" w:space="0" w:color="auto"/>
              <w:right w:val="single" w:sz="4" w:space="0" w:color="auto"/>
            </w:tcBorders>
            <w:shd w:val="clear" w:color="auto" w:fill="auto"/>
            <w:noWrap/>
            <w:hideMark/>
          </w:tcPr>
          <w:p w:rsidR="00F50FDA" w:rsidRPr="00F50FDA" w:rsidRDefault="00F50FDA" w:rsidP="00F50FDA">
            <w:pPr>
              <w:spacing w:after="0" w:line="240" w:lineRule="auto"/>
              <w:jc w:val="right"/>
              <w:rPr>
                <w:rFonts w:ascii="Arial" w:eastAsia="Times New Roman" w:hAnsi="Arial" w:cs="Arial"/>
                <w:color w:val="000000"/>
                <w:sz w:val="16"/>
                <w:szCs w:val="16"/>
              </w:rPr>
            </w:pPr>
            <w:r w:rsidRPr="00F50FDA">
              <w:rPr>
                <w:rFonts w:ascii="Arial" w:eastAsia="Times New Roman" w:hAnsi="Arial" w:cs="Arial"/>
                <w:color w:val="000000"/>
                <w:sz w:val="16"/>
                <w:szCs w:val="16"/>
              </w:rPr>
              <w:lastRenderedPageBreak/>
              <w:t>3</w:t>
            </w:r>
          </w:p>
        </w:tc>
        <w:tc>
          <w:tcPr>
            <w:tcW w:w="360"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sz w:val="14"/>
                <w:szCs w:val="14"/>
              </w:rPr>
            </w:pPr>
            <w:r w:rsidRPr="002070AD">
              <w:rPr>
                <w:rFonts w:eastAsia="Times New Roman" w:cstheme="minorHAnsi"/>
                <w:sz w:val="14"/>
                <w:szCs w:val="14"/>
              </w:rPr>
              <w:t xml:space="preserve">Para el 2019, se ha incrementado en el país la capacidad de </w:t>
            </w:r>
            <w:proofErr w:type="spellStart"/>
            <w:r w:rsidRPr="002070AD">
              <w:rPr>
                <w:rFonts w:eastAsia="Times New Roman" w:cstheme="minorHAnsi"/>
                <w:sz w:val="14"/>
                <w:szCs w:val="14"/>
              </w:rPr>
              <w:t>resiliencia</w:t>
            </w:r>
            <w:proofErr w:type="spellEnd"/>
            <w:r w:rsidRPr="002070AD">
              <w:rPr>
                <w:rFonts w:eastAsia="Times New Roman" w:cstheme="minorHAnsi"/>
                <w:sz w:val="14"/>
                <w:szCs w:val="14"/>
              </w:rPr>
              <w:t xml:space="preserve"> y adaptación al cambio climático</w:t>
            </w:r>
          </w:p>
        </w:tc>
        <w:tc>
          <w:tcPr>
            <w:tcW w:w="406" w:type="pct"/>
            <w:tcBorders>
              <w:top w:val="single" w:sz="4" w:space="0" w:color="auto"/>
              <w:left w:val="nil"/>
              <w:bottom w:val="double" w:sz="6" w:space="0" w:color="auto"/>
              <w:right w:val="single" w:sz="4" w:space="0" w:color="auto"/>
            </w:tcBorders>
            <w:shd w:val="clear" w:color="auto" w:fill="auto"/>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 xml:space="preserve">Familias con servicios de agua apta para consumo humano </w:t>
            </w:r>
            <w:r w:rsidRPr="002070AD">
              <w:rPr>
                <w:rFonts w:eastAsia="Times New Roman" w:cstheme="minorHAnsi"/>
                <w:sz w:val="14"/>
                <w:szCs w:val="14"/>
              </w:rPr>
              <w:br/>
              <w:t>Familias con servicios de alca</w:t>
            </w:r>
            <w:r w:rsidRPr="002070AD">
              <w:rPr>
                <w:rFonts w:eastAsia="Times New Roman" w:cstheme="minorHAnsi"/>
                <w:sz w:val="14"/>
                <w:szCs w:val="14"/>
              </w:rPr>
              <w:t>n</w:t>
            </w:r>
            <w:r w:rsidRPr="002070AD">
              <w:rPr>
                <w:rFonts w:eastAsia="Times New Roman" w:cstheme="minorHAnsi"/>
                <w:sz w:val="14"/>
                <w:szCs w:val="14"/>
              </w:rPr>
              <w:t>tarillado</w:t>
            </w:r>
            <w:r w:rsidRPr="002070AD">
              <w:rPr>
                <w:rFonts w:eastAsia="Times New Roman" w:cstheme="minorHAnsi"/>
                <w:sz w:val="14"/>
                <w:szCs w:val="14"/>
              </w:rPr>
              <w:br/>
              <w:t>Familias con servicios de rec</w:t>
            </w:r>
            <w:r w:rsidRPr="002070AD">
              <w:rPr>
                <w:rFonts w:eastAsia="Times New Roman" w:cstheme="minorHAnsi"/>
                <w:sz w:val="14"/>
                <w:szCs w:val="14"/>
              </w:rPr>
              <w:t>o</w:t>
            </w:r>
            <w:r w:rsidRPr="002070AD">
              <w:rPr>
                <w:rFonts w:eastAsia="Times New Roman" w:cstheme="minorHAnsi"/>
                <w:sz w:val="14"/>
                <w:szCs w:val="14"/>
              </w:rPr>
              <w:t>lección, tratamie</w:t>
            </w:r>
            <w:r w:rsidRPr="002070AD">
              <w:rPr>
                <w:rFonts w:eastAsia="Times New Roman" w:cstheme="minorHAnsi"/>
                <w:sz w:val="14"/>
                <w:szCs w:val="14"/>
              </w:rPr>
              <w:t>n</w:t>
            </w:r>
            <w:r w:rsidRPr="002070AD">
              <w:rPr>
                <w:rFonts w:eastAsia="Times New Roman" w:cstheme="minorHAnsi"/>
                <w:sz w:val="14"/>
                <w:szCs w:val="14"/>
              </w:rPr>
              <w:t>to y disposición final de desechos y residuos sólidos</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1300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w:t>
            </w:r>
          </w:p>
        </w:tc>
        <w:tc>
          <w:tcPr>
            <w:tcW w:w="180"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Q590,000.00</w:t>
            </w:r>
          </w:p>
        </w:tc>
        <w:tc>
          <w:tcPr>
            <w:tcW w:w="226"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300</w:t>
            </w:r>
          </w:p>
        </w:tc>
        <w:tc>
          <w:tcPr>
            <w:tcW w:w="178"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Q590,000.00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300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Q590,000.00</w:t>
            </w:r>
          </w:p>
        </w:tc>
        <w:tc>
          <w:tcPr>
            <w:tcW w:w="136"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200</w:t>
            </w:r>
          </w:p>
        </w:tc>
        <w:tc>
          <w:tcPr>
            <w:tcW w:w="228"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Q590,000.00</w:t>
            </w:r>
          </w:p>
        </w:tc>
        <w:tc>
          <w:tcPr>
            <w:tcW w:w="270"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Municipal</w:t>
            </w:r>
            <w:r w:rsidRPr="002070AD">
              <w:rPr>
                <w:rFonts w:eastAsia="Times New Roman" w:cstheme="minorHAnsi"/>
                <w:color w:val="000000"/>
                <w:sz w:val="14"/>
                <w:szCs w:val="14"/>
              </w:rPr>
              <w:t>i</w:t>
            </w:r>
            <w:r w:rsidRPr="002070AD">
              <w:rPr>
                <w:rFonts w:eastAsia="Times New Roman" w:cstheme="minorHAnsi"/>
                <w:color w:val="000000"/>
                <w:sz w:val="14"/>
                <w:szCs w:val="14"/>
              </w:rPr>
              <w:t>dad</w:t>
            </w:r>
          </w:p>
        </w:tc>
        <w:tc>
          <w:tcPr>
            <w:tcW w:w="270"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 xml:space="preserve">COCODES </w:t>
            </w:r>
          </w:p>
        </w:tc>
        <w:tc>
          <w:tcPr>
            <w:tcW w:w="270"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color w:val="000000"/>
                <w:sz w:val="14"/>
                <w:szCs w:val="14"/>
              </w:rPr>
            </w:pPr>
            <w:r w:rsidRPr="002070AD">
              <w:rPr>
                <w:rFonts w:eastAsia="Times New Roman" w:cstheme="minorHAnsi"/>
                <w:color w:val="000000"/>
                <w:sz w:val="14"/>
                <w:szCs w:val="14"/>
              </w:rPr>
              <w:t>mejor</w:t>
            </w:r>
            <w:r w:rsidRPr="002070AD">
              <w:rPr>
                <w:rFonts w:eastAsia="Times New Roman" w:cstheme="minorHAnsi"/>
                <w:color w:val="000000"/>
                <w:sz w:val="14"/>
                <w:szCs w:val="14"/>
              </w:rPr>
              <w:t>a</w:t>
            </w:r>
            <w:r w:rsidRPr="002070AD">
              <w:rPr>
                <w:rFonts w:eastAsia="Times New Roman" w:cstheme="minorHAnsi"/>
                <w:color w:val="000000"/>
                <w:sz w:val="14"/>
                <w:szCs w:val="14"/>
              </w:rPr>
              <w:t xml:space="preserve">miento de sistemas de agua potable y tratamiento de aguas negras </w:t>
            </w:r>
          </w:p>
        </w:tc>
        <w:tc>
          <w:tcPr>
            <w:tcW w:w="178"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5000 metros line</w:t>
            </w:r>
            <w:r w:rsidRPr="002070AD">
              <w:rPr>
                <w:rFonts w:eastAsia="Times New Roman" w:cstheme="minorHAnsi"/>
                <w:sz w:val="14"/>
                <w:szCs w:val="14"/>
              </w:rPr>
              <w:t>a</w:t>
            </w:r>
            <w:r w:rsidRPr="002070AD">
              <w:rPr>
                <w:rFonts w:eastAsia="Times New Roman" w:cstheme="minorHAnsi"/>
                <w:sz w:val="14"/>
                <w:szCs w:val="14"/>
              </w:rPr>
              <w:t xml:space="preserve">les </w:t>
            </w:r>
          </w:p>
        </w:tc>
        <w:tc>
          <w:tcPr>
            <w:tcW w:w="363"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Q1,770,000.00</w:t>
            </w:r>
          </w:p>
        </w:tc>
        <w:tc>
          <w:tcPr>
            <w:tcW w:w="31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590,000</w:t>
            </w:r>
          </w:p>
        </w:tc>
        <w:tc>
          <w:tcPr>
            <w:tcW w:w="226"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590,000</w:t>
            </w:r>
          </w:p>
        </w:tc>
        <w:tc>
          <w:tcPr>
            <w:tcW w:w="269"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590,000</w:t>
            </w:r>
          </w:p>
        </w:tc>
        <w:tc>
          <w:tcPr>
            <w:tcW w:w="134"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590,000</w:t>
            </w:r>
          </w:p>
        </w:tc>
      </w:tr>
      <w:tr w:rsidR="006272DF" w:rsidRPr="00F50FDA" w:rsidTr="002F7743">
        <w:trPr>
          <w:trHeight w:val="1225"/>
        </w:trPr>
        <w:tc>
          <w:tcPr>
            <w:tcW w:w="90" w:type="pct"/>
            <w:tcBorders>
              <w:top w:val="nil"/>
              <w:left w:val="single" w:sz="4" w:space="0" w:color="auto"/>
              <w:bottom w:val="single" w:sz="4" w:space="0" w:color="auto"/>
              <w:right w:val="single" w:sz="4" w:space="0" w:color="auto"/>
            </w:tcBorders>
            <w:shd w:val="clear" w:color="auto" w:fill="auto"/>
            <w:noWrap/>
            <w:hideMark/>
          </w:tcPr>
          <w:p w:rsidR="00F50FDA" w:rsidRPr="00F50FDA" w:rsidRDefault="00F50FDA" w:rsidP="00F50FDA">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F50FDA">
              <w:rPr>
                <w:rFonts w:ascii="Arial" w:eastAsia="Times New Roman" w:hAnsi="Arial" w:cs="Arial"/>
                <w:color w:val="000000"/>
                <w:sz w:val="16"/>
                <w:szCs w:val="16"/>
              </w:rPr>
              <w:t>4</w:t>
            </w:r>
          </w:p>
        </w:tc>
        <w:tc>
          <w:tcPr>
            <w:tcW w:w="360" w:type="pct"/>
            <w:tcBorders>
              <w:top w:val="nil"/>
              <w:left w:val="nil"/>
              <w:bottom w:val="double" w:sz="6" w:space="0" w:color="auto"/>
              <w:right w:val="single" w:sz="4" w:space="0" w:color="auto"/>
            </w:tcBorders>
            <w:shd w:val="clear" w:color="auto" w:fill="auto"/>
            <w:hideMark/>
          </w:tcPr>
          <w:p w:rsidR="00F50FDA" w:rsidRPr="002070AD" w:rsidRDefault="00F50FDA" w:rsidP="00F50FDA">
            <w:pPr>
              <w:spacing w:after="0" w:line="240" w:lineRule="auto"/>
              <w:rPr>
                <w:rFonts w:eastAsia="Times New Roman" w:cstheme="minorHAnsi"/>
                <w:sz w:val="14"/>
                <w:szCs w:val="14"/>
              </w:rPr>
            </w:pPr>
            <w:r w:rsidRPr="002070AD">
              <w:rPr>
                <w:rFonts w:eastAsia="Times New Roman" w:cstheme="minorHAnsi"/>
                <w:sz w:val="14"/>
                <w:szCs w:val="14"/>
              </w:rPr>
              <w:t xml:space="preserve">Para el 2019, se ha incrementado en el país la capacidad de </w:t>
            </w:r>
            <w:proofErr w:type="spellStart"/>
            <w:r w:rsidRPr="002070AD">
              <w:rPr>
                <w:rFonts w:eastAsia="Times New Roman" w:cstheme="minorHAnsi"/>
                <w:sz w:val="14"/>
                <w:szCs w:val="14"/>
              </w:rPr>
              <w:t>resiliencia</w:t>
            </w:r>
            <w:proofErr w:type="spellEnd"/>
            <w:r w:rsidRPr="002070AD">
              <w:rPr>
                <w:rFonts w:eastAsia="Times New Roman" w:cstheme="minorHAnsi"/>
                <w:sz w:val="14"/>
                <w:szCs w:val="14"/>
              </w:rPr>
              <w:t xml:space="preserve"> y adaptación al cambio climático</w:t>
            </w:r>
          </w:p>
        </w:tc>
        <w:tc>
          <w:tcPr>
            <w:tcW w:w="406" w:type="pct"/>
            <w:tcBorders>
              <w:top w:val="single" w:sz="4" w:space="0" w:color="auto"/>
              <w:left w:val="nil"/>
              <w:bottom w:val="double" w:sz="6" w:space="0" w:color="auto"/>
              <w:right w:val="single" w:sz="4" w:space="0" w:color="auto"/>
            </w:tcBorders>
            <w:shd w:val="clear" w:color="auto" w:fill="auto"/>
            <w:hideMark/>
          </w:tcPr>
          <w:p w:rsidR="00F50FDA" w:rsidRPr="002070AD" w:rsidRDefault="00F50FDA" w:rsidP="00F50FDA">
            <w:pPr>
              <w:spacing w:after="0" w:line="240" w:lineRule="auto"/>
              <w:jc w:val="center"/>
              <w:rPr>
                <w:rFonts w:eastAsia="Times New Roman" w:cstheme="minorHAnsi"/>
                <w:sz w:val="14"/>
                <w:szCs w:val="14"/>
              </w:rPr>
            </w:pPr>
            <w:proofErr w:type="gramStart"/>
            <w:r w:rsidRPr="002070AD">
              <w:rPr>
                <w:rFonts w:eastAsia="Times New Roman" w:cstheme="minorHAnsi"/>
                <w:sz w:val="14"/>
                <w:szCs w:val="14"/>
              </w:rPr>
              <w:t>familias</w:t>
            </w:r>
            <w:proofErr w:type="gramEnd"/>
            <w:r w:rsidRPr="002070AD">
              <w:rPr>
                <w:rFonts w:eastAsia="Times New Roman" w:cstheme="minorHAnsi"/>
                <w:sz w:val="14"/>
                <w:szCs w:val="14"/>
              </w:rPr>
              <w:t xml:space="preserve"> benefici</w:t>
            </w:r>
            <w:r w:rsidRPr="002070AD">
              <w:rPr>
                <w:rFonts w:eastAsia="Times New Roman" w:cstheme="minorHAnsi"/>
                <w:sz w:val="14"/>
                <w:szCs w:val="14"/>
              </w:rPr>
              <w:t>a</w:t>
            </w:r>
            <w:r w:rsidRPr="002070AD">
              <w:rPr>
                <w:rFonts w:eastAsia="Times New Roman" w:cstheme="minorHAnsi"/>
                <w:sz w:val="14"/>
                <w:szCs w:val="14"/>
              </w:rPr>
              <w:t>das con el mejor</w:t>
            </w:r>
            <w:r w:rsidRPr="002070AD">
              <w:rPr>
                <w:rFonts w:eastAsia="Times New Roman" w:cstheme="minorHAnsi"/>
                <w:sz w:val="14"/>
                <w:szCs w:val="14"/>
              </w:rPr>
              <w:t>a</w:t>
            </w:r>
            <w:r w:rsidRPr="002070AD">
              <w:rPr>
                <w:rFonts w:eastAsia="Times New Roman" w:cstheme="minorHAnsi"/>
                <w:sz w:val="14"/>
                <w:szCs w:val="14"/>
              </w:rPr>
              <w:t>miento de la cobertura forestal y mejoramiento del medio ambiente.</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5000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1500</w:t>
            </w:r>
          </w:p>
        </w:tc>
        <w:tc>
          <w:tcPr>
            <w:tcW w:w="180"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Q90,000.00</w:t>
            </w:r>
          </w:p>
        </w:tc>
        <w:tc>
          <w:tcPr>
            <w:tcW w:w="226"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1500</w:t>
            </w:r>
          </w:p>
        </w:tc>
        <w:tc>
          <w:tcPr>
            <w:tcW w:w="178"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Q90,000.00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Q90,000.00</w:t>
            </w:r>
          </w:p>
        </w:tc>
        <w:tc>
          <w:tcPr>
            <w:tcW w:w="136"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1000</w:t>
            </w:r>
          </w:p>
        </w:tc>
        <w:tc>
          <w:tcPr>
            <w:tcW w:w="228"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Q90,000.00</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Municipal</w:t>
            </w:r>
            <w:r w:rsidRPr="002070AD">
              <w:rPr>
                <w:rFonts w:eastAsia="Times New Roman" w:cstheme="minorHAnsi"/>
                <w:color w:val="000000"/>
                <w:sz w:val="14"/>
                <w:szCs w:val="14"/>
              </w:rPr>
              <w:t>i</w:t>
            </w:r>
            <w:r w:rsidRPr="002070AD">
              <w:rPr>
                <w:rFonts w:eastAsia="Times New Roman" w:cstheme="minorHAnsi"/>
                <w:color w:val="000000"/>
                <w:sz w:val="14"/>
                <w:szCs w:val="14"/>
              </w:rPr>
              <w:t>dad</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INAB/CONAP</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color w:val="000000"/>
                <w:sz w:val="14"/>
                <w:szCs w:val="14"/>
              </w:rPr>
            </w:pPr>
            <w:r w:rsidRPr="002070AD">
              <w:rPr>
                <w:rFonts w:eastAsia="Times New Roman" w:cstheme="minorHAnsi"/>
                <w:color w:val="000000"/>
                <w:sz w:val="14"/>
                <w:szCs w:val="14"/>
              </w:rPr>
              <w:t>Forestación en comun</w:t>
            </w:r>
            <w:r w:rsidRPr="002070AD">
              <w:rPr>
                <w:rFonts w:eastAsia="Times New Roman" w:cstheme="minorHAnsi"/>
                <w:color w:val="000000"/>
                <w:sz w:val="14"/>
                <w:szCs w:val="14"/>
              </w:rPr>
              <w:t>i</w:t>
            </w:r>
            <w:r w:rsidRPr="002070AD">
              <w:rPr>
                <w:rFonts w:eastAsia="Times New Roman" w:cstheme="minorHAnsi"/>
                <w:color w:val="000000"/>
                <w:sz w:val="14"/>
                <w:szCs w:val="14"/>
              </w:rPr>
              <w:t>dades priorizadas</w:t>
            </w:r>
          </w:p>
        </w:tc>
        <w:tc>
          <w:tcPr>
            <w:tcW w:w="178"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 xml:space="preserve">4 </w:t>
            </w:r>
            <w:r w:rsidR="00D572D3" w:rsidRPr="002070AD">
              <w:rPr>
                <w:rFonts w:eastAsia="Times New Roman" w:cstheme="minorHAnsi"/>
                <w:sz w:val="14"/>
                <w:szCs w:val="14"/>
              </w:rPr>
              <w:t>hect</w:t>
            </w:r>
            <w:r w:rsidR="00D572D3" w:rsidRPr="002070AD">
              <w:rPr>
                <w:rFonts w:eastAsia="Times New Roman" w:cstheme="minorHAnsi"/>
                <w:sz w:val="14"/>
                <w:szCs w:val="14"/>
              </w:rPr>
              <w:t>á</w:t>
            </w:r>
            <w:r w:rsidR="00D572D3" w:rsidRPr="002070AD">
              <w:rPr>
                <w:rFonts w:eastAsia="Times New Roman" w:cstheme="minorHAnsi"/>
                <w:sz w:val="14"/>
                <w:szCs w:val="14"/>
              </w:rPr>
              <w:t>reas</w:t>
            </w:r>
            <w:r w:rsidRPr="002070AD">
              <w:rPr>
                <w:rFonts w:eastAsia="Times New Roman" w:cstheme="minorHAnsi"/>
                <w:sz w:val="14"/>
                <w:szCs w:val="14"/>
              </w:rPr>
              <w:t xml:space="preserve"> </w:t>
            </w:r>
          </w:p>
        </w:tc>
        <w:tc>
          <w:tcPr>
            <w:tcW w:w="363"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Q270,000.00</w:t>
            </w:r>
          </w:p>
        </w:tc>
        <w:tc>
          <w:tcPr>
            <w:tcW w:w="315"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90,000</w:t>
            </w:r>
          </w:p>
        </w:tc>
        <w:tc>
          <w:tcPr>
            <w:tcW w:w="226"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90,000</w:t>
            </w:r>
          </w:p>
        </w:tc>
        <w:tc>
          <w:tcPr>
            <w:tcW w:w="269"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90,000</w:t>
            </w:r>
          </w:p>
        </w:tc>
        <w:tc>
          <w:tcPr>
            <w:tcW w:w="134"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90,000</w:t>
            </w:r>
          </w:p>
        </w:tc>
      </w:tr>
      <w:tr w:rsidR="006272DF" w:rsidRPr="00F50FDA" w:rsidTr="002F7743">
        <w:trPr>
          <w:trHeight w:val="1980"/>
        </w:trPr>
        <w:tc>
          <w:tcPr>
            <w:tcW w:w="90" w:type="pct"/>
            <w:tcBorders>
              <w:top w:val="nil"/>
              <w:left w:val="single" w:sz="4" w:space="0" w:color="auto"/>
              <w:bottom w:val="single" w:sz="4" w:space="0" w:color="auto"/>
              <w:right w:val="single" w:sz="4" w:space="0" w:color="auto"/>
            </w:tcBorders>
            <w:shd w:val="clear" w:color="auto" w:fill="auto"/>
            <w:noWrap/>
            <w:hideMark/>
          </w:tcPr>
          <w:p w:rsidR="00F50FDA" w:rsidRPr="00F50FDA" w:rsidRDefault="00F50FDA" w:rsidP="00F50FDA">
            <w:pPr>
              <w:spacing w:after="0" w:line="240" w:lineRule="auto"/>
              <w:jc w:val="right"/>
              <w:rPr>
                <w:rFonts w:ascii="Arial" w:eastAsia="Times New Roman" w:hAnsi="Arial" w:cs="Arial"/>
                <w:color w:val="000000"/>
                <w:sz w:val="16"/>
                <w:szCs w:val="16"/>
              </w:rPr>
            </w:pPr>
            <w:r w:rsidRPr="00F50FDA">
              <w:rPr>
                <w:rFonts w:ascii="Arial" w:eastAsia="Times New Roman" w:hAnsi="Arial" w:cs="Arial"/>
                <w:color w:val="000000"/>
                <w:sz w:val="16"/>
                <w:szCs w:val="16"/>
              </w:rPr>
              <w:t>5</w:t>
            </w:r>
          </w:p>
        </w:tc>
        <w:tc>
          <w:tcPr>
            <w:tcW w:w="360" w:type="pct"/>
            <w:tcBorders>
              <w:top w:val="single" w:sz="4" w:space="0" w:color="auto"/>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rPr>
                <w:rFonts w:eastAsia="Times New Roman" w:cstheme="minorHAnsi"/>
                <w:sz w:val="14"/>
                <w:szCs w:val="14"/>
              </w:rPr>
            </w:pPr>
            <w:r w:rsidRPr="002070AD">
              <w:rPr>
                <w:rFonts w:eastAsia="Times New Roman" w:cstheme="minorHAnsi"/>
                <w:sz w:val="14"/>
                <w:szCs w:val="14"/>
              </w:rPr>
              <w:t>Para el 2019, se ha disminuido la mortalidad en la niñez en 10 puntos por cada mil nacidos vivos (de 35 muertes por mil nacidos vivos en 2015 a 25 muertes por mil nacidos vivos en 2019)</w:t>
            </w:r>
          </w:p>
        </w:tc>
        <w:tc>
          <w:tcPr>
            <w:tcW w:w="406"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 xml:space="preserve">Población en el rango de  7 a 18 años beneficiada por la cobertura educativa. </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3500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1000</w:t>
            </w:r>
          </w:p>
        </w:tc>
        <w:tc>
          <w:tcPr>
            <w:tcW w:w="180"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Q866,000.00</w:t>
            </w:r>
          </w:p>
        </w:tc>
        <w:tc>
          <w:tcPr>
            <w:tcW w:w="226"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1000</w:t>
            </w:r>
          </w:p>
        </w:tc>
        <w:tc>
          <w:tcPr>
            <w:tcW w:w="178"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Q866,000.00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1000</w:t>
            </w:r>
          </w:p>
        </w:tc>
        <w:tc>
          <w:tcPr>
            <w:tcW w:w="225"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Q866,000.00</w:t>
            </w:r>
          </w:p>
        </w:tc>
        <w:tc>
          <w:tcPr>
            <w:tcW w:w="136"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500</w:t>
            </w:r>
          </w:p>
        </w:tc>
        <w:tc>
          <w:tcPr>
            <w:tcW w:w="228" w:type="pct"/>
            <w:tcBorders>
              <w:top w:val="single" w:sz="4" w:space="0" w:color="auto"/>
              <w:left w:val="nil"/>
              <w:bottom w:val="nil"/>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Q866,000.00</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Municipal</w:t>
            </w:r>
            <w:r w:rsidRPr="002070AD">
              <w:rPr>
                <w:rFonts w:eastAsia="Times New Roman" w:cstheme="minorHAnsi"/>
                <w:color w:val="000000"/>
                <w:sz w:val="14"/>
                <w:szCs w:val="14"/>
              </w:rPr>
              <w:t>i</w:t>
            </w:r>
            <w:r w:rsidRPr="002070AD">
              <w:rPr>
                <w:rFonts w:eastAsia="Times New Roman" w:cstheme="minorHAnsi"/>
                <w:color w:val="000000"/>
                <w:sz w:val="14"/>
                <w:szCs w:val="14"/>
              </w:rPr>
              <w:t>dad</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 xml:space="preserve">COCODES </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color w:val="000000"/>
                <w:sz w:val="14"/>
                <w:szCs w:val="14"/>
              </w:rPr>
            </w:pPr>
            <w:r w:rsidRPr="002070AD">
              <w:rPr>
                <w:rFonts w:eastAsia="Times New Roman" w:cstheme="minorHAnsi"/>
                <w:color w:val="000000"/>
                <w:sz w:val="14"/>
                <w:szCs w:val="14"/>
              </w:rPr>
              <w:t>mejor</w:t>
            </w:r>
            <w:r w:rsidRPr="002070AD">
              <w:rPr>
                <w:rFonts w:eastAsia="Times New Roman" w:cstheme="minorHAnsi"/>
                <w:color w:val="000000"/>
                <w:sz w:val="14"/>
                <w:szCs w:val="14"/>
              </w:rPr>
              <w:t>a</w:t>
            </w:r>
            <w:r w:rsidRPr="002070AD">
              <w:rPr>
                <w:rFonts w:eastAsia="Times New Roman" w:cstheme="minorHAnsi"/>
                <w:color w:val="000000"/>
                <w:sz w:val="14"/>
                <w:szCs w:val="14"/>
              </w:rPr>
              <w:t>miento y constru</w:t>
            </w:r>
            <w:r w:rsidRPr="002070AD">
              <w:rPr>
                <w:rFonts w:eastAsia="Times New Roman" w:cstheme="minorHAnsi"/>
                <w:color w:val="000000"/>
                <w:sz w:val="14"/>
                <w:szCs w:val="14"/>
              </w:rPr>
              <w:t>c</w:t>
            </w:r>
            <w:r w:rsidRPr="002070AD">
              <w:rPr>
                <w:rFonts w:eastAsia="Times New Roman" w:cstheme="minorHAnsi"/>
                <w:color w:val="000000"/>
                <w:sz w:val="14"/>
                <w:szCs w:val="14"/>
              </w:rPr>
              <w:t xml:space="preserve">ción de centros educativos </w:t>
            </w:r>
          </w:p>
        </w:tc>
        <w:tc>
          <w:tcPr>
            <w:tcW w:w="178"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10 ce</w:t>
            </w:r>
            <w:r w:rsidRPr="002070AD">
              <w:rPr>
                <w:rFonts w:eastAsia="Times New Roman" w:cstheme="minorHAnsi"/>
                <w:sz w:val="14"/>
                <w:szCs w:val="14"/>
              </w:rPr>
              <w:t>n</w:t>
            </w:r>
            <w:r w:rsidRPr="002070AD">
              <w:rPr>
                <w:rFonts w:eastAsia="Times New Roman" w:cstheme="minorHAnsi"/>
                <w:sz w:val="14"/>
                <w:szCs w:val="14"/>
              </w:rPr>
              <w:t>tros educ</w:t>
            </w:r>
            <w:r w:rsidRPr="002070AD">
              <w:rPr>
                <w:rFonts w:eastAsia="Times New Roman" w:cstheme="minorHAnsi"/>
                <w:sz w:val="14"/>
                <w:szCs w:val="14"/>
              </w:rPr>
              <w:t>a</w:t>
            </w:r>
            <w:r w:rsidRPr="002070AD">
              <w:rPr>
                <w:rFonts w:eastAsia="Times New Roman" w:cstheme="minorHAnsi"/>
                <w:sz w:val="14"/>
                <w:szCs w:val="14"/>
              </w:rPr>
              <w:t xml:space="preserve">tivos </w:t>
            </w:r>
          </w:p>
        </w:tc>
        <w:tc>
          <w:tcPr>
            <w:tcW w:w="363"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Q2,598,000.00</w:t>
            </w:r>
          </w:p>
        </w:tc>
        <w:tc>
          <w:tcPr>
            <w:tcW w:w="315"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866,000.00</w:t>
            </w:r>
          </w:p>
        </w:tc>
        <w:tc>
          <w:tcPr>
            <w:tcW w:w="226"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866,000.00</w:t>
            </w:r>
          </w:p>
        </w:tc>
        <w:tc>
          <w:tcPr>
            <w:tcW w:w="269"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866,000.00</w:t>
            </w:r>
          </w:p>
        </w:tc>
        <w:tc>
          <w:tcPr>
            <w:tcW w:w="134"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866,000.00</w:t>
            </w:r>
          </w:p>
        </w:tc>
      </w:tr>
      <w:tr w:rsidR="006272DF" w:rsidRPr="00F50FDA" w:rsidTr="002F7743">
        <w:trPr>
          <w:trHeight w:val="841"/>
        </w:trPr>
        <w:tc>
          <w:tcPr>
            <w:tcW w:w="90" w:type="pct"/>
            <w:tcBorders>
              <w:top w:val="nil"/>
              <w:left w:val="single" w:sz="4" w:space="0" w:color="auto"/>
              <w:bottom w:val="single" w:sz="4" w:space="0" w:color="auto"/>
              <w:right w:val="single" w:sz="4" w:space="0" w:color="auto"/>
            </w:tcBorders>
            <w:shd w:val="clear" w:color="auto" w:fill="auto"/>
            <w:noWrap/>
            <w:hideMark/>
          </w:tcPr>
          <w:p w:rsidR="00F50FDA" w:rsidRPr="00F50FDA" w:rsidRDefault="00F50FDA" w:rsidP="00F50FDA">
            <w:pPr>
              <w:spacing w:after="0" w:line="240" w:lineRule="auto"/>
              <w:jc w:val="right"/>
              <w:rPr>
                <w:rFonts w:ascii="Arial" w:eastAsia="Times New Roman" w:hAnsi="Arial" w:cs="Arial"/>
                <w:color w:val="000000"/>
                <w:sz w:val="16"/>
                <w:szCs w:val="16"/>
              </w:rPr>
            </w:pPr>
            <w:r w:rsidRPr="00F50FDA">
              <w:rPr>
                <w:rFonts w:ascii="Arial" w:eastAsia="Times New Roman" w:hAnsi="Arial" w:cs="Arial"/>
                <w:color w:val="000000"/>
                <w:sz w:val="16"/>
                <w:szCs w:val="16"/>
              </w:rPr>
              <w:t>6</w:t>
            </w:r>
          </w:p>
        </w:tc>
        <w:tc>
          <w:tcPr>
            <w:tcW w:w="360" w:type="pct"/>
            <w:tcBorders>
              <w:top w:val="nil"/>
              <w:left w:val="nil"/>
              <w:bottom w:val="double" w:sz="6" w:space="0" w:color="auto"/>
              <w:right w:val="single" w:sz="4" w:space="0" w:color="auto"/>
            </w:tcBorders>
            <w:shd w:val="clear" w:color="auto" w:fill="auto"/>
            <w:hideMark/>
          </w:tcPr>
          <w:p w:rsidR="00F50FDA" w:rsidRPr="002070AD" w:rsidRDefault="00F50FDA" w:rsidP="00F50FDA">
            <w:pPr>
              <w:spacing w:after="0" w:line="240" w:lineRule="auto"/>
              <w:rPr>
                <w:rFonts w:eastAsia="Times New Roman" w:cstheme="minorHAnsi"/>
                <w:sz w:val="14"/>
                <w:szCs w:val="14"/>
              </w:rPr>
            </w:pPr>
            <w:r w:rsidRPr="002070AD">
              <w:rPr>
                <w:rFonts w:eastAsia="Times New Roman" w:cstheme="minorHAnsi"/>
                <w:sz w:val="14"/>
                <w:szCs w:val="14"/>
              </w:rPr>
              <w:t>Para el 2019, se ha disminuido la mortalidad en la niñez en 10 puntos por cada mil nacidos vivos (de 35 muertes por mil nacidos vivos en 2015 a 25 muertes por mil nacidos vivos en 2019)</w:t>
            </w:r>
          </w:p>
        </w:tc>
        <w:tc>
          <w:tcPr>
            <w:tcW w:w="406" w:type="pct"/>
            <w:tcBorders>
              <w:top w:val="nil"/>
              <w:left w:val="nil"/>
              <w:bottom w:val="single" w:sz="4" w:space="0" w:color="auto"/>
              <w:right w:val="single" w:sz="4" w:space="0" w:color="auto"/>
            </w:tcBorders>
            <w:shd w:val="clear" w:color="auto" w:fill="auto"/>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 xml:space="preserve">Familias con servicios de agua apta para consumo humano </w:t>
            </w:r>
            <w:r w:rsidRPr="002070AD">
              <w:rPr>
                <w:rFonts w:eastAsia="Times New Roman" w:cstheme="minorHAnsi"/>
                <w:sz w:val="14"/>
                <w:szCs w:val="14"/>
              </w:rPr>
              <w:br/>
              <w:t>Familias con servicios de alca</w:t>
            </w:r>
            <w:r w:rsidRPr="002070AD">
              <w:rPr>
                <w:rFonts w:eastAsia="Times New Roman" w:cstheme="minorHAnsi"/>
                <w:sz w:val="14"/>
                <w:szCs w:val="14"/>
              </w:rPr>
              <w:t>n</w:t>
            </w:r>
            <w:r w:rsidRPr="002070AD">
              <w:rPr>
                <w:rFonts w:eastAsia="Times New Roman" w:cstheme="minorHAnsi"/>
                <w:sz w:val="14"/>
                <w:szCs w:val="14"/>
              </w:rPr>
              <w:t>tarillado</w:t>
            </w:r>
            <w:r w:rsidRPr="002070AD">
              <w:rPr>
                <w:rFonts w:eastAsia="Times New Roman" w:cstheme="minorHAnsi"/>
                <w:sz w:val="14"/>
                <w:szCs w:val="14"/>
              </w:rPr>
              <w:br/>
              <w:t>Familias con servicios de rec</w:t>
            </w:r>
            <w:r w:rsidRPr="002070AD">
              <w:rPr>
                <w:rFonts w:eastAsia="Times New Roman" w:cstheme="minorHAnsi"/>
                <w:sz w:val="14"/>
                <w:szCs w:val="14"/>
              </w:rPr>
              <w:t>o</w:t>
            </w:r>
            <w:r w:rsidRPr="002070AD">
              <w:rPr>
                <w:rFonts w:eastAsia="Times New Roman" w:cstheme="minorHAnsi"/>
                <w:sz w:val="14"/>
                <w:szCs w:val="14"/>
              </w:rPr>
              <w:t>lección, tratamie</w:t>
            </w:r>
            <w:r w:rsidRPr="002070AD">
              <w:rPr>
                <w:rFonts w:eastAsia="Times New Roman" w:cstheme="minorHAnsi"/>
                <w:sz w:val="14"/>
                <w:szCs w:val="14"/>
              </w:rPr>
              <w:t>n</w:t>
            </w:r>
            <w:r w:rsidRPr="002070AD">
              <w:rPr>
                <w:rFonts w:eastAsia="Times New Roman" w:cstheme="minorHAnsi"/>
                <w:sz w:val="14"/>
                <w:szCs w:val="14"/>
              </w:rPr>
              <w:t>to y disposición final de desechos y residuos sólidos</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1300</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7</w:t>
            </w:r>
          </w:p>
        </w:tc>
        <w:tc>
          <w:tcPr>
            <w:tcW w:w="180"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Q1,186,000.00</w:t>
            </w:r>
          </w:p>
        </w:tc>
        <w:tc>
          <w:tcPr>
            <w:tcW w:w="226"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7</w:t>
            </w:r>
          </w:p>
        </w:tc>
        <w:tc>
          <w:tcPr>
            <w:tcW w:w="178"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Q1,186,000.00</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7</w:t>
            </w:r>
          </w:p>
        </w:tc>
        <w:tc>
          <w:tcPr>
            <w:tcW w:w="225"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Q1,186,000.00</w:t>
            </w:r>
          </w:p>
        </w:tc>
        <w:tc>
          <w:tcPr>
            <w:tcW w:w="136"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6</w:t>
            </w:r>
          </w:p>
        </w:tc>
        <w:tc>
          <w:tcPr>
            <w:tcW w:w="228" w:type="pct"/>
            <w:tcBorders>
              <w:top w:val="single" w:sz="4" w:space="0" w:color="auto"/>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Q1,186,000.00</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Municipal</w:t>
            </w:r>
            <w:r w:rsidRPr="002070AD">
              <w:rPr>
                <w:rFonts w:eastAsia="Times New Roman" w:cstheme="minorHAnsi"/>
                <w:color w:val="000000"/>
                <w:sz w:val="14"/>
                <w:szCs w:val="14"/>
              </w:rPr>
              <w:t>i</w:t>
            </w:r>
            <w:r w:rsidRPr="002070AD">
              <w:rPr>
                <w:rFonts w:eastAsia="Times New Roman" w:cstheme="minorHAnsi"/>
                <w:color w:val="000000"/>
                <w:sz w:val="14"/>
                <w:szCs w:val="14"/>
              </w:rPr>
              <w:t>dad</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color w:val="000000"/>
                <w:sz w:val="14"/>
                <w:szCs w:val="14"/>
              </w:rPr>
            </w:pPr>
            <w:r w:rsidRPr="002070AD">
              <w:rPr>
                <w:rFonts w:eastAsia="Times New Roman" w:cstheme="minorHAnsi"/>
                <w:color w:val="000000"/>
                <w:sz w:val="14"/>
                <w:szCs w:val="14"/>
              </w:rPr>
              <w:t xml:space="preserve">COCODES </w:t>
            </w:r>
          </w:p>
        </w:tc>
        <w:tc>
          <w:tcPr>
            <w:tcW w:w="270"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rPr>
                <w:rFonts w:eastAsia="Times New Roman" w:cstheme="minorHAnsi"/>
                <w:color w:val="000000"/>
                <w:sz w:val="14"/>
                <w:szCs w:val="14"/>
              </w:rPr>
            </w:pPr>
            <w:r w:rsidRPr="002070AD">
              <w:rPr>
                <w:rFonts w:eastAsia="Times New Roman" w:cstheme="minorHAnsi"/>
                <w:color w:val="000000"/>
                <w:sz w:val="14"/>
                <w:szCs w:val="14"/>
              </w:rPr>
              <w:t>mejor</w:t>
            </w:r>
            <w:r w:rsidRPr="002070AD">
              <w:rPr>
                <w:rFonts w:eastAsia="Times New Roman" w:cstheme="minorHAnsi"/>
                <w:color w:val="000000"/>
                <w:sz w:val="14"/>
                <w:szCs w:val="14"/>
              </w:rPr>
              <w:t>a</w:t>
            </w:r>
            <w:r w:rsidRPr="002070AD">
              <w:rPr>
                <w:rFonts w:eastAsia="Times New Roman" w:cstheme="minorHAnsi"/>
                <w:color w:val="000000"/>
                <w:sz w:val="14"/>
                <w:szCs w:val="14"/>
              </w:rPr>
              <w:t xml:space="preserve">miento de </w:t>
            </w:r>
            <w:r w:rsidR="00606BAC" w:rsidRPr="002070AD">
              <w:rPr>
                <w:rFonts w:eastAsia="Times New Roman" w:cstheme="minorHAnsi"/>
                <w:color w:val="000000"/>
                <w:sz w:val="14"/>
                <w:szCs w:val="14"/>
              </w:rPr>
              <w:t>edificaci</w:t>
            </w:r>
            <w:r w:rsidR="00606BAC" w:rsidRPr="002070AD">
              <w:rPr>
                <w:rFonts w:eastAsia="Times New Roman" w:cstheme="minorHAnsi"/>
                <w:color w:val="000000"/>
                <w:sz w:val="14"/>
                <w:szCs w:val="14"/>
              </w:rPr>
              <w:t>o</w:t>
            </w:r>
            <w:r w:rsidR="00606BAC" w:rsidRPr="002070AD">
              <w:rPr>
                <w:rFonts w:eastAsia="Times New Roman" w:cstheme="minorHAnsi"/>
                <w:color w:val="000000"/>
                <w:sz w:val="14"/>
                <w:szCs w:val="14"/>
              </w:rPr>
              <w:t>nes</w:t>
            </w:r>
            <w:r w:rsidRPr="002070AD">
              <w:rPr>
                <w:rFonts w:eastAsia="Times New Roman" w:cstheme="minorHAnsi"/>
                <w:color w:val="000000"/>
                <w:sz w:val="14"/>
                <w:szCs w:val="14"/>
              </w:rPr>
              <w:t xml:space="preserve"> públicas del munic</w:t>
            </w:r>
            <w:r w:rsidRPr="002070AD">
              <w:rPr>
                <w:rFonts w:eastAsia="Times New Roman" w:cstheme="minorHAnsi"/>
                <w:color w:val="000000"/>
                <w:sz w:val="14"/>
                <w:szCs w:val="14"/>
              </w:rPr>
              <w:t>i</w:t>
            </w:r>
            <w:r w:rsidRPr="002070AD">
              <w:rPr>
                <w:rFonts w:eastAsia="Times New Roman" w:cstheme="minorHAnsi"/>
                <w:color w:val="000000"/>
                <w:sz w:val="14"/>
                <w:szCs w:val="14"/>
              </w:rPr>
              <w:t xml:space="preserve">pio </w:t>
            </w:r>
          </w:p>
        </w:tc>
        <w:tc>
          <w:tcPr>
            <w:tcW w:w="178"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center"/>
              <w:rPr>
                <w:rFonts w:eastAsia="Times New Roman" w:cstheme="minorHAnsi"/>
                <w:sz w:val="14"/>
                <w:szCs w:val="14"/>
              </w:rPr>
            </w:pPr>
            <w:r w:rsidRPr="002070AD">
              <w:rPr>
                <w:rFonts w:eastAsia="Times New Roman" w:cstheme="minorHAnsi"/>
                <w:sz w:val="14"/>
                <w:szCs w:val="14"/>
              </w:rPr>
              <w:t>20 edif</w:t>
            </w:r>
            <w:r w:rsidRPr="002070AD">
              <w:rPr>
                <w:rFonts w:eastAsia="Times New Roman" w:cstheme="minorHAnsi"/>
                <w:sz w:val="14"/>
                <w:szCs w:val="14"/>
              </w:rPr>
              <w:t>i</w:t>
            </w:r>
            <w:r w:rsidRPr="002070AD">
              <w:rPr>
                <w:rFonts w:eastAsia="Times New Roman" w:cstheme="minorHAnsi"/>
                <w:sz w:val="14"/>
                <w:szCs w:val="14"/>
              </w:rPr>
              <w:t xml:space="preserve">cios </w:t>
            </w:r>
          </w:p>
        </w:tc>
        <w:tc>
          <w:tcPr>
            <w:tcW w:w="363"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Q3,558,000.00</w:t>
            </w:r>
          </w:p>
        </w:tc>
        <w:tc>
          <w:tcPr>
            <w:tcW w:w="315"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1,186,000</w:t>
            </w:r>
          </w:p>
        </w:tc>
        <w:tc>
          <w:tcPr>
            <w:tcW w:w="226"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1,186,000</w:t>
            </w:r>
          </w:p>
        </w:tc>
        <w:tc>
          <w:tcPr>
            <w:tcW w:w="269"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1,186,000</w:t>
            </w:r>
          </w:p>
        </w:tc>
        <w:tc>
          <w:tcPr>
            <w:tcW w:w="134" w:type="pct"/>
            <w:tcBorders>
              <w:top w:val="nil"/>
              <w:left w:val="nil"/>
              <w:bottom w:val="single" w:sz="4" w:space="0" w:color="auto"/>
              <w:right w:val="single" w:sz="4" w:space="0" w:color="auto"/>
            </w:tcBorders>
            <w:shd w:val="clear" w:color="000000" w:fill="FFFFFF"/>
            <w:hideMark/>
          </w:tcPr>
          <w:p w:rsidR="00F50FDA" w:rsidRPr="002070AD" w:rsidRDefault="00F50FDA" w:rsidP="00F50FDA">
            <w:pPr>
              <w:spacing w:after="0" w:line="240" w:lineRule="auto"/>
              <w:jc w:val="right"/>
              <w:rPr>
                <w:rFonts w:eastAsia="Times New Roman" w:cstheme="minorHAnsi"/>
                <w:color w:val="000000"/>
                <w:sz w:val="14"/>
                <w:szCs w:val="14"/>
              </w:rPr>
            </w:pPr>
            <w:r w:rsidRPr="002070AD">
              <w:rPr>
                <w:rFonts w:eastAsia="Times New Roman" w:cstheme="minorHAnsi"/>
                <w:color w:val="000000"/>
                <w:sz w:val="14"/>
                <w:szCs w:val="14"/>
              </w:rPr>
              <w:t>1,186,000</w:t>
            </w:r>
          </w:p>
        </w:tc>
      </w:tr>
    </w:tbl>
    <w:p w:rsidR="00F50FDA" w:rsidRDefault="002F7743" w:rsidP="00613376">
      <w:pPr>
        <w:pStyle w:val="POA2014"/>
        <w:rPr>
          <w:rStyle w:val="nfasissutil"/>
          <w:i w:val="0"/>
          <w:color w:val="auto"/>
        </w:rPr>
      </w:pPr>
      <w:r>
        <w:rPr>
          <w:rFonts w:eastAsia="Times New Roman" w:cstheme="minorHAnsi"/>
          <w:noProof/>
          <w:sz w:val="14"/>
          <w:szCs w:val="14"/>
        </w:rPr>
        <w:pict>
          <v:shape id="_x0000_s1050" type="#_x0000_t202" style="position:absolute;left:0;text-align:left;margin-left:670.9pt;margin-top:20.5pt;width:29.15pt;height:19.5pt;z-index:251695104;mso-position-horizontal-relative:text;mso-position-vertical-relative:text">
            <v:textbox>
              <w:txbxContent>
                <w:p w:rsidR="002F7743" w:rsidRDefault="002F7743" w:rsidP="00297733">
                  <w:r>
                    <w:t>21</w:t>
                  </w:r>
                </w:p>
              </w:txbxContent>
            </v:textbox>
          </v:shape>
        </w:pict>
      </w:r>
    </w:p>
    <w:p w:rsidR="003B7A33" w:rsidRDefault="003B7A33" w:rsidP="00D45049">
      <w:pPr>
        <w:spacing w:after="0" w:line="240" w:lineRule="auto"/>
        <w:rPr>
          <w:rFonts w:ascii="Century Gothic" w:hAnsi="Century Gothic"/>
          <w:b/>
          <w:sz w:val="24"/>
          <w:szCs w:val="24"/>
        </w:rPr>
        <w:sectPr w:rsidR="003B7A33" w:rsidSect="00987B8B">
          <w:pgSz w:w="16840" w:h="11907" w:orient="landscape" w:code="9"/>
          <w:pgMar w:top="1701" w:right="1418" w:bottom="1701" w:left="1418" w:header="709" w:footer="709" w:gutter="0"/>
          <w:pgNumType w:start="1"/>
          <w:cols w:space="708"/>
          <w:docGrid w:linePitch="360"/>
        </w:sectPr>
      </w:pPr>
    </w:p>
    <w:p w:rsidR="003B7A33" w:rsidRDefault="003B7A33" w:rsidP="00D45049">
      <w:pPr>
        <w:spacing w:after="0" w:line="240" w:lineRule="auto"/>
        <w:rPr>
          <w:rFonts w:ascii="Century Gothic" w:hAnsi="Century Gothic"/>
          <w:b/>
          <w:sz w:val="24"/>
          <w:szCs w:val="24"/>
        </w:rPr>
      </w:pPr>
    </w:p>
    <w:p w:rsidR="003F0881" w:rsidRDefault="00987B8B" w:rsidP="00D45049">
      <w:pPr>
        <w:spacing w:after="0" w:line="240" w:lineRule="auto"/>
        <w:rPr>
          <w:rFonts w:ascii="Century Gothic" w:hAnsi="Century Gothic"/>
          <w:b/>
          <w:sz w:val="24"/>
          <w:szCs w:val="24"/>
        </w:rPr>
      </w:pPr>
      <w:r>
        <w:rPr>
          <w:rFonts w:ascii="Century Gothic" w:hAnsi="Century Gothic"/>
          <w:b/>
          <w:sz w:val="24"/>
          <w:szCs w:val="24"/>
        </w:rPr>
        <w:t xml:space="preserve">X.-  </w:t>
      </w:r>
      <w:r w:rsidR="00D45049">
        <w:rPr>
          <w:rFonts w:ascii="Century Gothic" w:hAnsi="Century Gothic"/>
          <w:b/>
          <w:sz w:val="24"/>
          <w:szCs w:val="24"/>
        </w:rPr>
        <w:t>PLAN OPERATIVO ANUAL (POA) DE LA MUNICIPALIDAD DE SAN CA</w:t>
      </w:r>
      <w:r w:rsidR="00D45049">
        <w:rPr>
          <w:rFonts w:ascii="Century Gothic" w:hAnsi="Century Gothic"/>
          <w:b/>
          <w:sz w:val="24"/>
          <w:szCs w:val="24"/>
        </w:rPr>
        <w:t>R</w:t>
      </w:r>
      <w:r w:rsidR="00D45049">
        <w:rPr>
          <w:rFonts w:ascii="Century Gothic" w:hAnsi="Century Gothic"/>
          <w:b/>
          <w:sz w:val="24"/>
          <w:szCs w:val="24"/>
        </w:rPr>
        <w:t>LOS SIJA</w:t>
      </w:r>
      <w:r w:rsidR="00297733">
        <w:rPr>
          <w:rFonts w:ascii="Century Gothic" w:hAnsi="Century Gothic"/>
          <w:b/>
          <w:sz w:val="24"/>
          <w:szCs w:val="24"/>
        </w:rPr>
        <w:t xml:space="preserve"> </w:t>
      </w:r>
    </w:p>
    <w:p w:rsidR="003F0881" w:rsidRDefault="003F0881" w:rsidP="00970B4B">
      <w:pPr>
        <w:spacing w:after="0" w:line="240" w:lineRule="auto"/>
        <w:jc w:val="center"/>
        <w:rPr>
          <w:rFonts w:ascii="Century Gothic" w:hAnsi="Century Gothic"/>
          <w:b/>
          <w:sz w:val="24"/>
          <w:szCs w:val="24"/>
        </w:rPr>
      </w:pPr>
    </w:p>
    <w:p w:rsidR="003F0881" w:rsidRDefault="003B7A33" w:rsidP="00D54611">
      <w:pPr>
        <w:spacing w:after="0" w:line="240" w:lineRule="auto"/>
        <w:rPr>
          <w:rFonts w:ascii="Century Gothic" w:hAnsi="Century Gothic"/>
          <w:b/>
          <w:sz w:val="24"/>
          <w:szCs w:val="24"/>
        </w:rPr>
      </w:pPr>
      <w:r>
        <w:rPr>
          <w:rFonts w:ascii="Century Gothic" w:hAnsi="Century Gothic"/>
          <w:b/>
          <w:sz w:val="24"/>
          <w:szCs w:val="24"/>
        </w:rPr>
        <w:t xml:space="preserve">X.1.-  </w:t>
      </w:r>
      <w:r w:rsidR="00D45049">
        <w:rPr>
          <w:rFonts w:ascii="Century Gothic" w:hAnsi="Century Gothic"/>
          <w:b/>
          <w:sz w:val="24"/>
          <w:szCs w:val="24"/>
        </w:rPr>
        <w:t xml:space="preserve">Análisis sobre la </w:t>
      </w:r>
      <w:r w:rsidR="0067303E">
        <w:rPr>
          <w:rFonts w:ascii="Century Gothic" w:hAnsi="Century Gothic"/>
          <w:b/>
          <w:sz w:val="24"/>
          <w:szCs w:val="24"/>
        </w:rPr>
        <w:t>ejecución</w:t>
      </w:r>
      <w:r w:rsidR="00D45049">
        <w:rPr>
          <w:rFonts w:ascii="Century Gothic" w:hAnsi="Century Gothic"/>
          <w:b/>
          <w:sz w:val="24"/>
          <w:szCs w:val="24"/>
        </w:rPr>
        <w:t xml:space="preserve"> 2015 y avances sobre la del POA 2016.-</w:t>
      </w:r>
    </w:p>
    <w:p w:rsidR="003F0881" w:rsidRDefault="003F0881" w:rsidP="0067303E">
      <w:pPr>
        <w:spacing w:after="0" w:line="240" w:lineRule="auto"/>
        <w:rPr>
          <w:rFonts w:ascii="Century Gothic" w:hAnsi="Century Gothic"/>
          <w:b/>
          <w:sz w:val="24"/>
          <w:szCs w:val="24"/>
        </w:rPr>
      </w:pPr>
    </w:p>
    <w:p w:rsidR="006272DF" w:rsidRDefault="003B7A33" w:rsidP="0067303E">
      <w:pPr>
        <w:spacing w:after="0" w:line="240" w:lineRule="auto"/>
        <w:rPr>
          <w:rFonts w:ascii="Century Gothic" w:hAnsi="Century Gothic"/>
          <w:sz w:val="24"/>
          <w:szCs w:val="24"/>
        </w:rPr>
      </w:pPr>
      <w:r>
        <w:rPr>
          <w:rFonts w:ascii="Century Gothic" w:hAnsi="Century Gothic"/>
          <w:sz w:val="24"/>
          <w:szCs w:val="24"/>
        </w:rPr>
        <w:t>En relación a la ejecución del POA 2016, se pueden mencionar los s</w:t>
      </w:r>
      <w:r>
        <w:rPr>
          <w:rFonts w:ascii="Century Gothic" w:hAnsi="Century Gothic"/>
          <w:sz w:val="24"/>
          <w:szCs w:val="24"/>
        </w:rPr>
        <w:t>i</w:t>
      </w:r>
      <w:r w:rsidR="006272DF">
        <w:rPr>
          <w:rFonts w:ascii="Century Gothic" w:hAnsi="Century Gothic"/>
          <w:sz w:val="24"/>
          <w:szCs w:val="24"/>
        </w:rPr>
        <w:t>guientes logros y limitaciones:</w:t>
      </w:r>
    </w:p>
    <w:p w:rsidR="006272DF" w:rsidRDefault="006272DF" w:rsidP="006272DF">
      <w:pPr>
        <w:spacing w:after="0" w:line="240" w:lineRule="auto"/>
        <w:jc w:val="both"/>
        <w:rPr>
          <w:rFonts w:ascii="Century Gothic" w:hAnsi="Century Gothic"/>
          <w:sz w:val="24"/>
          <w:szCs w:val="24"/>
        </w:rPr>
      </w:pPr>
    </w:p>
    <w:p w:rsidR="006272DF" w:rsidRDefault="006272DF" w:rsidP="006272DF">
      <w:pPr>
        <w:spacing w:after="0" w:line="240" w:lineRule="auto"/>
        <w:jc w:val="both"/>
        <w:rPr>
          <w:rFonts w:ascii="Century Gothic" w:hAnsi="Century Gothic"/>
          <w:sz w:val="24"/>
          <w:szCs w:val="24"/>
        </w:rPr>
      </w:pPr>
      <w:r>
        <w:rPr>
          <w:rFonts w:ascii="Century Gothic" w:hAnsi="Century Gothic"/>
          <w:sz w:val="24"/>
          <w:szCs w:val="24"/>
        </w:rPr>
        <w:t>Se logró ejecutar hasta un 90% las obra propuestas para el presente año fiscal 2016, a excepción de aquellas obres que presentaron dificultades presupuestarias, legales, no viables, entre otras causas; además, se logra establecer que uno de los principales desafíos viene a ser la planific</w:t>
      </w:r>
      <w:r>
        <w:rPr>
          <w:rFonts w:ascii="Century Gothic" w:hAnsi="Century Gothic"/>
          <w:sz w:val="24"/>
          <w:szCs w:val="24"/>
        </w:rPr>
        <w:t>a</w:t>
      </w:r>
      <w:r>
        <w:rPr>
          <w:rFonts w:ascii="Century Gothic" w:hAnsi="Century Gothic"/>
          <w:sz w:val="24"/>
          <w:szCs w:val="24"/>
        </w:rPr>
        <w:t xml:space="preserve">ción </w:t>
      </w:r>
      <w:r w:rsidR="00FE7355">
        <w:rPr>
          <w:rFonts w:ascii="Century Gothic" w:hAnsi="Century Gothic"/>
          <w:sz w:val="24"/>
          <w:szCs w:val="24"/>
        </w:rPr>
        <w:t>exhaustiva</w:t>
      </w:r>
      <w:r>
        <w:rPr>
          <w:rFonts w:ascii="Century Gothic" w:hAnsi="Century Gothic"/>
          <w:sz w:val="24"/>
          <w:szCs w:val="24"/>
        </w:rPr>
        <w:t xml:space="preserve"> de las actividades, lo que puede permitir generar un mejo Plan Anual de Compras el cual debe cumplirse rigurosamente.</w:t>
      </w:r>
    </w:p>
    <w:p w:rsidR="006272DF" w:rsidRDefault="006272DF" w:rsidP="006272DF">
      <w:pPr>
        <w:spacing w:after="0" w:line="240" w:lineRule="auto"/>
        <w:jc w:val="both"/>
        <w:rPr>
          <w:rFonts w:ascii="Century Gothic" w:hAnsi="Century Gothic"/>
          <w:sz w:val="24"/>
          <w:szCs w:val="24"/>
        </w:rPr>
      </w:pPr>
    </w:p>
    <w:p w:rsidR="006272DF" w:rsidRDefault="006272DF" w:rsidP="006272DF">
      <w:pPr>
        <w:spacing w:after="0" w:line="240" w:lineRule="auto"/>
        <w:jc w:val="both"/>
        <w:rPr>
          <w:rFonts w:ascii="Century Gothic" w:hAnsi="Century Gothic"/>
          <w:sz w:val="24"/>
          <w:szCs w:val="24"/>
        </w:rPr>
      </w:pPr>
      <w:r>
        <w:rPr>
          <w:rFonts w:ascii="Century Gothic" w:hAnsi="Century Gothic"/>
          <w:sz w:val="24"/>
          <w:szCs w:val="24"/>
        </w:rPr>
        <w:t>Otra circunstancia que se puede ver en relación a lo acontecido en e</w:t>
      </w:r>
      <w:r>
        <w:rPr>
          <w:rFonts w:ascii="Century Gothic" w:hAnsi="Century Gothic"/>
          <w:sz w:val="24"/>
          <w:szCs w:val="24"/>
        </w:rPr>
        <w:t>s</w:t>
      </w:r>
      <w:r>
        <w:rPr>
          <w:rFonts w:ascii="Century Gothic" w:hAnsi="Century Gothic"/>
          <w:sz w:val="24"/>
          <w:szCs w:val="24"/>
        </w:rPr>
        <w:t>te año 2016, es lo relacionado con las propuestas de proyectos y gastos no previstos, esto porque suceden cosas de las cuales no se tiene co</w:t>
      </w:r>
      <w:r>
        <w:rPr>
          <w:rFonts w:ascii="Century Gothic" w:hAnsi="Century Gothic"/>
          <w:sz w:val="24"/>
          <w:szCs w:val="24"/>
        </w:rPr>
        <w:t>n</w:t>
      </w:r>
      <w:r>
        <w:rPr>
          <w:rFonts w:ascii="Century Gothic" w:hAnsi="Century Gothic"/>
          <w:sz w:val="24"/>
          <w:szCs w:val="24"/>
        </w:rPr>
        <w:t>trol sobre ellas, y necesidades recurrentes de vecinos, a esto se agrega también la falta de conocimiento de parte de la población sobre una adecuada planificación.</w:t>
      </w:r>
    </w:p>
    <w:p w:rsidR="006272DF" w:rsidRDefault="006272DF" w:rsidP="006272DF">
      <w:pPr>
        <w:spacing w:after="0" w:line="240" w:lineRule="auto"/>
        <w:jc w:val="both"/>
        <w:rPr>
          <w:rFonts w:ascii="Century Gothic" w:hAnsi="Century Gothic"/>
          <w:sz w:val="24"/>
          <w:szCs w:val="24"/>
        </w:rPr>
      </w:pPr>
    </w:p>
    <w:p w:rsidR="006272DF" w:rsidRDefault="006272DF" w:rsidP="006272DF">
      <w:pPr>
        <w:spacing w:after="0" w:line="240" w:lineRule="auto"/>
        <w:jc w:val="both"/>
        <w:rPr>
          <w:rFonts w:ascii="Century Gothic" w:hAnsi="Century Gothic"/>
          <w:sz w:val="24"/>
          <w:szCs w:val="24"/>
        </w:rPr>
      </w:pPr>
      <w:r>
        <w:rPr>
          <w:rFonts w:ascii="Century Gothic" w:hAnsi="Century Gothic"/>
          <w:sz w:val="24"/>
          <w:szCs w:val="24"/>
        </w:rPr>
        <w:t>Como en la mayoría de municipios del país, los recursos siempre vienen a ser limitados y en muchos de los casos no se logra satisfacer la d</w:t>
      </w:r>
      <w:r>
        <w:rPr>
          <w:rFonts w:ascii="Century Gothic" w:hAnsi="Century Gothic"/>
          <w:sz w:val="24"/>
          <w:szCs w:val="24"/>
        </w:rPr>
        <w:t>e</w:t>
      </w:r>
      <w:r>
        <w:rPr>
          <w:rFonts w:ascii="Century Gothic" w:hAnsi="Century Gothic"/>
          <w:sz w:val="24"/>
          <w:szCs w:val="24"/>
        </w:rPr>
        <w:t>manda poblacional con las actividades que se realizan, los objetivos trazados que si bien en la mayoría de proyectos se trató de alcanzar estos en muchos de los casos no se pudo llegar a la meta poblacional.</w:t>
      </w:r>
    </w:p>
    <w:p w:rsidR="006272DF" w:rsidRDefault="006272DF" w:rsidP="006272DF">
      <w:pPr>
        <w:spacing w:after="0" w:line="240" w:lineRule="auto"/>
        <w:jc w:val="both"/>
        <w:rPr>
          <w:rFonts w:ascii="Century Gothic" w:hAnsi="Century Gothic"/>
          <w:sz w:val="24"/>
          <w:szCs w:val="24"/>
        </w:rPr>
      </w:pPr>
    </w:p>
    <w:p w:rsidR="006272DF" w:rsidRDefault="006272DF" w:rsidP="006272DF">
      <w:pPr>
        <w:spacing w:after="0" w:line="240" w:lineRule="auto"/>
        <w:jc w:val="both"/>
        <w:rPr>
          <w:rFonts w:ascii="Century Gothic" w:hAnsi="Century Gothic"/>
          <w:sz w:val="24"/>
          <w:szCs w:val="24"/>
        </w:rPr>
      </w:pPr>
      <w:r>
        <w:rPr>
          <w:rFonts w:ascii="Century Gothic" w:hAnsi="Century Gothic"/>
          <w:sz w:val="24"/>
          <w:szCs w:val="24"/>
        </w:rPr>
        <w:t>La falta de personal y una mejor plataforma municipal con mas técnicos capacitados, también viene a ser un factor importante en la consec</w:t>
      </w:r>
      <w:r>
        <w:rPr>
          <w:rFonts w:ascii="Century Gothic" w:hAnsi="Century Gothic"/>
          <w:sz w:val="24"/>
          <w:szCs w:val="24"/>
        </w:rPr>
        <w:t>u</w:t>
      </w:r>
      <w:r>
        <w:rPr>
          <w:rFonts w:ascii="Century Gothic" w:hAnsi="Century Gothic"/>
          <w:sz w:val="24"/>
          <w:szCs w:val="24"/>
        </w:rPr>
        <w:t xml:space="preserve">ción de los planes trazados, a la que se agrega también la participación de la población, la que en muchos de los casos esta no es activa o no comprende los tramites burocráticos de la administración publica. </w:t>
      </w:r>
    </w:p>
    <w:p w:rsidR="006272DF" w:rsidRDefault="006272DF" w:rsidP="006272DF">
      <w:pPr>
        <w:spacing w:after="0" w:line="240" w:lineRule="auto"/>
        <w:jc w:val="both"/>
        <w:rPr>
          <w:rFonts w:ascii="Century Gothic" w:hAnsi="Century Gothic"/>
          <w:sz w:val="24"/>
          <w:szCs w:val="24"/>
        </w:rPr>
      </w:pPr>
    </w:p>
    <w:p w:rsidR="006272DF" w:rsidRDefault="006272DF" w:rsidP="006272DF">
      <w:pPr>
        <w:spacing w:after="0" w:line="240" w:lineRule="auto"/>
        <w:jc w:val="both"/>
        <w:rPr>
          <w:rFonts w:ascii="Century Gothic" w:hAnsi="Century Gothic"/>
          <w:sz w:val="24"/>
          <w:szCs w:val="24"/>
        </w:rPr>
      </w:pPr>
      <w:r>
        <w:rPr>
          <w:rFonts w:ascii="Century Gothic" w:hAnsi="Century Gothic"/>
          <w:sz w:val="24"/>
          <w:szCs w:val="24"/>
        </w:rPr>
        <w:t xml:space="preserve">Por ultimo, se considera importante hacer un balance en cuanto a que el ciclo fiscal 2016, fue un año de transición de gobierno, lo que siempre genera problemas de acomodamiento y de adecuación, a pesar de eso, se considera que el municipio de San Carlos Sija, </w:t>
      </w:r>
      <w:proofErr w:type="gramStart"/>
      <w:r>
        <w:rPr>
          <w:rFonts w:ascii="Century Gothic" w:hAnsi="Century Gothic"/>
          <w:sz w:val="24"/>
          <w:szCs w:val="24"/>
        </w:rPr>
        <w:t>a</w:t>
      </w:r>
      <w:proofErr w:type="gramEnd"/>
      <w:r>
        <w:rPr>
          <w:rFonts w:ascii="Century Gothic" w:hAnsi="Century Gothic"/>
          <w:sz w:val="24"/>
          <w:szCs w:val="24"/>
        </w:rPr>
        <w:t xml:space="preserve"> avanzado y co</w:t>
      </w:r>
      <w:r>
        <w:rPr>
          <w:rFonts w:ascii="Century Gothic" w:hAnsi="Century Gothic"/>
          <w:sz w:val="24"/>
          <w:szCs w:val="24"/>
        </w:rPr>
        <w:t>n</w:t>
      </w:r>
      <w:r>
        <w:rPr>
          <w:rFonts w:ascii="Century Gothic" w:hAnsi="Century Gothic"/>
          <w:sz w:val="24"/>
          <w:szCs w:val="24"/>
        </w:rPr>
        <w:t>tinua contribuyendo con la resolución de los problemas comunitarios.</w:t>
      </w:r>
    </w:p>
    <w:p w:rsidR="006272DF" w:rsidRDefault="006272DF" w:rsidP="006272DF">
      <w:pPr>
        <w:spacing w:after="0" w:line="240" w:lineRule="auto"/>
        <w:jc w:val="both"/>
        <w:rPr>
          <w:rFonts w:ascii="Century Gothic" w:hAnsi="Century Gothic"/>
          <w:sz w:val="24"/>
          <w:szCs w:val="24"/>
        </w:rPr>
      </w:pPr>
    </w:p>
    <w:p w:rsidR="006272DF" w:rsidRDefault="006272DF" w:rsidP="006272DF">
      <w:pPr>
        <w:spacing w:after="0" w:line="240" w:lineRule="auto"/>
        <w:jc w:val="both"/>
        <w:rPr>
          <w:rFonts w:ascii="Century Gothic" w:hAnsi="Century Gothic"/>
          <w:sz w:val="24"/>
          <w:szCs w:val="24"/>
        </w:rPr>
      </w:pPr>
    </w:p>
    <w:p w:rsidR="006272DF" w:rsidRDefault="006272DF" w:rsidP="0067303E">
      <w:pPr>
        <w:spacing w:after="0" w:line="240" w:lineRule="auto"/>
        <w:rPr>
          <w:rFonts w:ascii="Century Gothic" w:hAnsi="Century Gothic"/>
          <w:sz w:val="24"/>
          <w:szCs w:val="24"/>
        </w:rPr>
      </w:pPr>
    </w:p>
    <w:p w:rsidR="006272DF" w:rsidRDefault="006272DF" w:rsidP="0067303E">
      <w:pPr>
        <w:spacing w:after="0" w:line="240" w:lineRule="auto"/>
        <w:rPr>
          <w:rFonts w:ascii="Century Gothic" w:hAnsi="Century Gothic"/>
          <w:sz w:val="24"/>
          <w:szCs w:val="24"/>
        </w:rPr>
      </w:pPr>
    </w:p>
    <w:p w:rsidR="006272DF" w:rsidRDefault="006272DF" w:rsidP="0067303E">
      <w:pPr>
        <w:spacing w:after="0" w:line="240" w:lineRule="auto"/>
        <w:rPr>
          <w:rFonts w:ascii="Century Gothic" w:hAnsi="Century Gothic"/>
          <w:sz w:val="24"/>
          <w:szCs w:val="24"/>
        </w:rPr>
      </w:pPr>
    </w:p>
    <w:p w:rsidR="003B7A33" w:rsidRPr="003B7A33" w:rsidRDefault="002F7743" w:rsidP="0067303E">
      <w:pPr>
        <w:spacing w:after="0" w:line="240" w:lineRule="auto"/>
        <w:rPr>
          <w:rFonts w:ascii="Century Gothic" w:hAnsi="Century Gothic"/>
          <w:sz w:val="24"/>
          <w:szCs w:val="24"/>
        </w:rPr>
      </w:pPr>
      <w:r>
        <w:rPr>
          <w:rFonts w:ascii="Century Gothic" w:hAnsi="Century Gothic"/>
          <w:b/>
          <w:noProof/>
          <w:sz w:val="24"/>
          <w:szCs w:val="24"/>
        </w:rPr>
        <w:pict>
          <v:shape id="_x0000_s1051" type="#_x0000_t202" style="position:absolute;margin-left:402.15pt;margin-top:21.7pt;width:29.15pt;height:19.5pt;z-index:251696128">
            <v:textbox>
              <w:txbxContent>
                <w:p w:rsidR="002F7743" w:rsidRDefault="002F7743" w:rsidP="00297733">
                  <w:r>
                    <w:t>22</w:t>
                  </w:r>
                </w:p>
              </w:txbxContent>
            </v:textbox>
          </v:shape>
        </w:pict>
      </w:r>
    </w:p>
    <w:p w:rsidR="0067303E" w:rsidRDefault="003B7A33" w:rsidP="0067303E">
      <w:pPr>
        <w:spacing w:after="0" w:line="240" w:lineRule="auto"/>
        <w:rPr>
          <w:rFonts w:ascii="Century Gothic" w:hAnsi="Century Gothic"/>
          <w:b/>
          <w:sz w:val="24"/>
          <w:szCs w:val="24"/>
        </w:rPr>
      </w:pPr>
      <w:r>
        <w:rPr>
          <w:rFonts w:ascii="Century Gothic" w:hAnsi="Century Gothic"/>
          <w:b/>
          <w:sz w:val="24"/>
          <w:szCs w:val="24"/>
        </w:rPr>
        <w:lastRenderedPageBreak/>
        <w:t xml:space="preserve">X.2.- </w:t>
      </w:r>
      <w:r w:rsidR="0067303E">
        <w:rPr>
          <w:rFonts w:ascii="Century Gothic" w:hAnsi="Century Gothic"/>
          <w:b/>
          <w:sz w:val="24"/>
          <w:szCs w:val="24"/>
        </w:rPr>
        <w:t>Análisis sobre la disponibilidad financiera de la municipalidad para el año 2017</w:t>
      </w:r>
      <w:r w:rsidR="006272DF">
        <w:rPr>
          <w:rFonts w:ascii="Century Gothic" w:hAnsi="Century Gothic"/>
          <w:b/>
          <w:sz w:val="24"/>
          <w:szCs w:val="24"/>
        </w:rPr>
        <w:t>.</w:t>
      </w:r>
    </w:p>
    <w:p w:rsidR="006272DF" w:rsidRDefault="006272DF" w:rsidP="0067303E">
      <w:pPr>
        <w:spacing w:after="0" w:line="240" w:lineRule="auto"/>
        <w:rPr>
          <w:rFonts w:ascii="Century Gothic" w:hAnsi="Century Gothic"/>
          <w:b/>
          <w:sz w:val="24"/>
          <w:szCs w:val="24"/>
        </w:rPr>
      </w:pPr>
    </w:p>
    <w:p w:rsidR="006272DF" w:rsidRDefault="006272DF" w:rsidP="0067303E">
      <w:pPr>
        <w:spacing w:after="0" w:line="240" w:lineRule="auto"/>
        <w:rPr>
          <w:rFonts w:ascii="Century Gothic" w:hAnsi="Century Gothic"/>
          <w:b/>
          <w:sz w:val="24"/>
          <w:szCs w:val="24"/>
        </w:rPr>
      </w:pPr>
    </w:p>
    <w:tbl>
      <w:tblPr>
        <w:tblW w:w="5124" w:type="pct"/>
        <w:tblInd w:w="-214" w:type="dxa"/>
        <w:tblLayout w:type="fixed"/>
        <w:tblCellMar>
          <w:left w:w="70" w:type="dxa"/>
          <w:right w:w="70" w:type="dxa"/>
        </w:tblCellMar>
        <w:tblLook w:val="04A0" w:firstRow="1" w:lastRow="0" w:firstColumn="1" w:lastColumn="0" w:noHBand="0" w:noVBand="1"/>
      </w:tblPr>
      <w:tblGrid>
        <w:gridCol w:w="1705"/>
        <w:gridCol w:w="1557"/>
        <w:gridCol w:w="1561"/>
        <w:gridCol w:w="850"/>
        <w:gridCol w:w="1559"/>
        <w:gridCol w:w="1627"/>
      </w:tblGrid>
      <w:tr w:rsidR="0067303E" w:rsidRPr="0067303E" w:rsidTr="006272DF">
        <w:trPr>
          <w:trHeight w:val="375"/>
        </w:trPr>
        <w:tc>
          <w:tcPr>
            <w:tcW w:w="5000" w:type="pct"/>
            <w:gridSpan w:val="6"/>
            <w:tcBorders>
              <w:top w:val="nil"/>
              <w:left w:val="nil"/>
              <w:bottom w:val="nil"/>
              <w:right w:val="nil"/>
            </w:tcBorders>
            <w:shd w:val="clear" w:color="000000" w:fill="FFFFFF"/>
            <w:noWrap/>
            <w:vAlign w:val="center"/>
            <w:hideMark/>
          </w:tcPr>
          <w:p w:rsidR="00113DF6" w:rsidRPr="00113DF6" w:rsidRDefault="00113DF6" w:rsidP="00113DF6">
            <w:pPr>
              <w:spacing w:after="0" w:line="240" w:lineRule="auto"/>
              <w:jc w:val="center"/>
              <w:rPr>
                <w:rFonts w:eastAsia="Times New Roman" w:cstheme="minorHAnsi"/>
                <w:b/>
                <w:bCs/>
              </w:rPr>
            </w:pPr>
            <w:r w:rsidRPr="00113DF6">
              <w:rPr>
                <w:rFonts w:eastAsia="Times New Roman" w:cstheme="minorHAnsi"/>
                <w:b/>
                <w:bCs/>
              </w:rPr>
              <w:t>Tabla No. 5</w:t>
            </w:r>
          </w:p>
          <w:p w:rsidR="00113DF6" w:rsidRDefault="00113DF6" w:rsidP="00113DF6">
            <w:pPr>
              <w:spacing w:after="0" w:line="240" w:lineRule="auto"/>
              <w:jc w:val="center"/>
              <w:rPr>
                <w:rFonts w:eastAsia="Times New Roman" w:cstheme="minorHAnsi"/>
                <w:b/>
                <w:bCs/>
              </w:rPr>
            </w:pPr>
            <w:r w:rsidRPr="00113DF6">
              <w:rPr>
                <w:rFonts w:eastAsia="Times New Roman" w:cstheme="minorHAnsi"/>
                <w:b/>
                <w:bCs/>
              </w:rPr>
              <w:t>Disponibilidad Financiera para el POA 2017, Municipalidad de: San Carlos Sija,  Departamento: Quetzaltenango</w:t>
            </w:r>
          </w:p>
          <w:p w:rsidR="006272DF" w:rsidRDefault="006272DF" w:rsidP="00113DF6">
            <w:pPr>
              <w:spacing w:after="0" w:line="240" w:lineRule="auto"/>
              <w:jc w:val="center"/>
              <w:rPr>
                <w:rFonts w:eastAsia="Times New Roman" w:cstheme="minorHAnsi"/>
                <w:b/>
                <w:bCs/>
              </w:rPr>
            </w:pPr>
          </w:p>
          <w:p w:rsidR="006272DF" w:rsidRPr="0067303E" w:rsidRDefault="006272DF" w:rsidP="00113DF6">
            <w:pPr>
              <w:spacing w:after="0" w:line="240" w:lineRule="auto"/>
              <w:jc w:val="center"/>
              <w:rPr>
                <w:rFonts w:eastAsia="Times New Roman" w:cstheme="minorHAnsi"/>
                <w:b/>
                <w:bCs/>
                <w:sz w:val="20"/>
                <w:szCs w:val="20"/>
              </w:rPr>
            </w:pPr>
          </w:p>
        </w:tc>
      </w:tr>
      <w:tr w:rsidR="006272DF" w:rsidRPr="0067303E" w:rsidTr="006272DF">
        <w:trPr>
          <w:trHeight w:val="1410"/>
        </w:trPr>
        <w:tc>
          <w:tcPr>
            <w:tcW w:w="962"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1) Procedencia del financiamiento a nivel municipal para el año 2017</w:t>
            </w:r>
          </w:p>
        </w:tc>
        <w:tc>
          <w:tcPr>
            <w:tcW w:w="879" w:type="pct"/>
            <w:tcBorders>
              <w:top w:val="single" w:sz="4" w:space="0" w:color="auto"/>
              <w:left w:val="nil"/>
              <w:bottom w:val="single" w:sz="4" w:space="0" w:color="auto"/>
              <w:right w:val="single" w:sz="4" w:space="0" w:color="auto"/>
            </w:tcBorders>
            <w:shd w:val="clear" w:color="000000" w:fill="DCE6F1"/>
            <w:vAlign w:val="center"/>
            <w:hideMark/>
          </w:tcPr>
          <w:p w:rsid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2) Disponibilidad financiera para el año 2017</w:t>
            </w:r>
            <w:r w:rsidRPr="0067303E">
              <w:rPr>
                <w:rFonts w:eastAsia="Times New Roman" w:cstheme="minorHAnsi"/>
                <w:b/>
                <w:bCs/>
                <w:sz w:val="20"/>
                <w:szCs w:val="20"/>
              </w:rPr>
              <w:br/>
            </w:r>
            <w:r w:rsidR="006272DF">
              <w:rPr>
                <w:rFonts w:eastAsia="Times New Roman" w:cstheme="minorHAnsi"/>
                <w:b/>
                <w:bCs/>
                <w:sz w:val="20"/>
                <w:szCs w:val="20"/>
              </w:rPr>
              <w:t xml:space="preserve">En </w:t>
            </w:r>
            <w:r w:rsidRPr="0067303E">
              <w:rPr>
                <w:rFonts w:eastAsia="Times New Roman" w:cstheme="minorHAnsi"/>
                <w:b/>
                <w:bCs/>
                <w:sz w:val="20"/>
                <w:szCs w:val="20"/>
              </w:rPr>
              <w:t>Q.</w:t>
            </w:r>
          </w:p>
          <w:p w:rsidR="006272DF" w:rsidRPr="0067303E" w:rsidRDefault="006272DF" w:rsidP="0067303E">
            <w:pPr>
              <w:spacing w:after="0" w:line="240" w:lineRule="auto"/>
              <w:jc w:val="center"/>
              <w:rPr>
                <w:rFonts w:eastAsia="Times New Roman" w:cstheme="minorHAnsi"/>
                <w:b/>
                <w:bCs/>
                <w:sz w:val="20"/>
                <w:szCs w:val="20"/>
              </w:rPr>
            </w:pPr>
          </w:p>
        </w:tc>
        <w:tc>
          <w:tcPr>
            <w:tcW w:w="881" w:type="pct"/>
            <w:tcBorders>
              <w:top w:val="single" w:sz="4" w:space="0" w:color="auto"/>
              <w:left w:val="nil"/>
              <w:bottom w:val="single" w:sz="4" w:space="0" w:color="auto"/>
              <w:right w:val="single" w:sz="4" w:space="0" w:color="auto"/>
            </w:tcBorders>
            <w:shd w:val="clear" w:color="000000" w:fill="DCE6F1"/>
            <w:vAlign w:val="center"/>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3) Monto dest</w:t>
            </w:r>
            <w:r w:rsidRPr="0067303E">
              <w:rPr>
                <w:rFonts w:eastAsia="Times New Roman" w:cstheme="minorHAnsi"/>
                <w:b/>
                <w:bCs/>
                <w:sz w:val="20"/>
                <w:szCs w:val="20"/>
              </w:rPr>
              <w:t>i</w:t>
            </w:r>
            <w:r w:rsidRPr="0067303E">
              <w:rPr>
                <w:rFonts w:eastAsia="Times New Roman" w:cstheme="minorHAnsi"/>
                <w:b/>
                <w:bCs/>
                <w:sz w:val="20"/>
                <w:szCs w:val="20"/>
              </w:rPr>
              <w:t xml:space="preserve">nado a Inversión </w:t>
            </w:r>
            <w:r w:rsidRPr="0067303E">
              <w:rPr>
                <w:rFonts w:eastAsia="Times New Roman" w:cstheme="minorHAnsi"/>
                <w:b/>
                <w:bCs/>
                <w:sz w:val="20"/>
                <w:szCs w:val="20"/>
              </w:rPr>
              <w:br/>
            </w:r>
            <w:r w:rsidR="006272DF">
              <w:rPr>
                <w:rFonts w:eastAsia="Times New Roman" w:cstheme="minorHAnsi"/>
                <w:b/>
                <w:bCs/>
                <w:sz w:val="20"/>
                <w:szCs w:val="20"/>
              </w:rPr>
              <w:t xml:space="preserve">En </w:t>
            </w:r>
            <w:r w:rsidRPr="0067303E">
              <w:rPr>
                <w:rFonts w:eastAsia="Times New Roman" w:cstheme="minorHAnsi"/>
                <w:b/>
                <w:bCs/>
                <w:sz w:val="20"/>
                <w:szCs w:val="20"/>
              </w:rPr>
              <w:t xml:space="preserve"> Q.</w:t>
            </w:r>
          </w:p>
        </w:tc>
        <w:tc>
          <w:tcPr>
            <w:tcW w:w="480" w:type="pct"/>
            <w:tcBorders>
              <w:top w:val="single" w:sz="4" w:space="0" w:color="auto"/>
              <w:left w:val="nil"/>
              <w:bottom w:val="single" w:sz="4" w:space="0" w:color="auto"/>
              <w:right w:val="single" w:sz="4" w:space="0" w:color="auto"/>
            </w:tcBorders>
            <w:shd w:val="clear" w:color="000000" w:fill="DCE6F1"/>
            <w:vAlign w:val="center"/>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4) % de Inve</w:t>
            </w:r>
            <w:r w:rsidRPr="0067303E">
              <w:rPr>
                <w:rFonts w:eastAsia="Times New Roman" w:cstheme="minorHAnsi"/>
                <w:b/>
                <w:bCs/>
                <w:sz w:val="20"/>
                <w:szCs w:val="20"/>
              </w:rPr>
              <w:t>r</w:t>
            </w:r>
            <w:r w:rsidRPr="0067303E">
              <w:rPr>
                <w:rFonts w:eastAsia="Times New Roman" w:cstheme="minorHAnsi"/>
                <w:b/>
                <w:bCs/>
                <w:sz w:val="20"/>
                <w:szCs w:val="20"/>
              </w:rPr>
              <w:t xml:space="preserve">sión </w:t>
            </w:r>
          </w:p>
        </w:tc>
        <w:tc>
          <w:tcPr>
            <w:tcW w:w="880" w:type="pct"/>
            <w:tcBorders>
              <w:top w:val="single" w:sz="4" w:space="0" w:color="auto"/>
              <w:left w:val="nil"/>
              <w:bottom w:val="single" w:sz="4" w:space="0" w:color="auto"/>
              <w:right w:val="single" w:sz="4" w:space="0" w:color="auto"/>
            </w:tcBorders>
            <w:shd w:val="clear" w:color="000000" w:fill="DCE6F1"/>
            <w:vAlign w:val="center"/>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5) Monto dest</w:t>
            </w:r>
            <w:r w:rsidRPr="0067303E">
              <w:rPr>
                <w:rFonts w:eastAsia="Times New Roman" w:cstheme="minorHAnsi"/>
                <w:b/>
                <w:bCs/>
                <w:sz w:val="20"/>
                <w:szCs w:val="20"/>
              </w:rPr>
              <w:t>i</w:t>
            </w:r>
            <w:r w:rsidRPr="0067303E">
              <w:rPr>
                <w:rFonts w:eastAsia="Times New Roman" w:cstheme="minorHAnsi"/>
                <w:b/>
                <w:bCs/>
                <w:sz w:val="20"/>
                <w:szCs w:val="20"/>
              </w:rPr>
              <w:t>nado a funci</w:t>
            </w:r>
            <w:r w:rsidRPr="0067303E">
              <w:rPr>
                <w:rFonts w:eastAsia="Times New Roman" w:cstheme="minorHAnsi"/>
                <w:b/>
                <w:bCs/>
                <w:sz w:val="20"/>
                <w:szCs w:val="20"/>
              </w:rPr>
              <w:t>o</w:t>
            </w:r>
            <w:r w:rsidRPr="0067303E">
              <w:rPr>
                <w:rFonts w:eastAsia="Times New Roman" w:cstheme="minorHAnsi"/>
                <w:b/>
                <w:bCs/>
                <w:sz w:val="20"/>
                <w:szCs w:val="20"/>
              </w:rPr>
              <w:t xml:space="preserve">namiento </w:t>
            </w:r>
            <w:r w:rsidRPr="0067303E">
              <w:rPr>
                <w:rFonts w:eastAsia="Times New Roman" w:cstheme="minorHAnsi"/>
                <w:b/>
                <w:bCs/>
                <w:sz w:val="20"/>
                <w:szCs w:val="20"/>
              </w:rPr>
              <w:br/>
            </w:r>
            <w:r w:rsidR="006272DF">
              <w:rPr>
                <w:rFonts w:eastAsia="Times New Roman" w:cstheme="minorHAnsi"/>
                <w:b/>
                <w:bCs/>
                <w:sz w:val="20"/>
                <w:szCs w:val="20"/>
              </w:rPr>
              <w:t xml:space="preserve">En </w:t>
            </w:r>
            <w:r w:rsidRPr="0067303E">
              <w:rPr>
                <w:rFonts w:eastAsia="Times New Roman" w:cstheme="minorHAnsi"/>
                <w:b/>
                <w:bCs/>
                <w:sz w:val="20"/>
                <w:szCs w:val="20"/>
              </w:rPr>
              <w:t>Q.</w:t>
            </w:r>
          </w:p>
        </w:tc>
        <w:tc>
          <w:tcPr>
            <w:tcW w:w="919" w:type="pct"/>
            <w:tcBorders>
              <w:top w:val="single" w:sz="4" w:space="0" w:color="auto"/>
              <w:left w:val="nil"/>
              <w:bottom w:val="single" w:sz="4" w:space="0" w:color="auto"/>
              <w:right w:val="single" w:sz="4" w:space="0" w:color="auto"/>
            </w:tcBorders>
            <w:shd w:val="clear" w:color="000000" w:fill="DCE6F1"/>
            <w:vAlign w:val="center"/>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6) % de funci</w:t>
            </w:r>
            <w:r w:rsidRPr="0067303E">
              <w:rPr>
                <w:rFonts w:eastAsia="Times New Roman" w:cstheme="minorHAnsi"/>
                <w:b/>
                <w:bCs/>
                <w:sz w:val="20"/>
                <w:szCs w:val="20"/>
              </w:rPr>
              <w:t>o</w:t>
            </w:r>
            <w:r w:rsidRPr="0067303E">
              <w:rPr>
                <w:rFonts w:eastAsia="Times New Roman" w:cstheme="minorHAnsi"/>
                <w:b/>
                <w:bCs/>
                <w:sz w:val="20"/>
                <w:szCs w:val="20"/>
              </w:rPr>
              <w:t>namiento</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Situado constit</w:t>
            </w:r>
            <w:r w:rsidRPr="0067303E">
              <w:rPr>
                <w:rFonts w:eastAsia="Times New Roman" w:cstheme="minorHAnsi"/>
                <w:b/>
                <w:bCs/>
                <w:sz w:val="20"/>
                <w:szCs w:val="20"/>
              </w:rPr>
              <w:t>u</w:t>
            </w:r>
            <w:r w:rsidRPr="0067303E">
              <w:rPr>
                <w:rFonts w:eastAsia="Times New Roman" w:cstheme="minorHAnsi"/>
                <w:b/>
                <w:bCs/>
                <w:sz w:val="20"/>
                <w:szCs w:val="20"/>
              </w:rPr>
              <w:t>cional</w:t>
            </w: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xml:space="preserve"> Q 6,985,000.00 </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6,286,500.00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90%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698,500.00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10%</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IVA-PAZ</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Q7,320,000.00 </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5,490,000.00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75%</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1,830,000.00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25%</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Regalías</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Default="0067303E" w:rsidP="0067303E">
            <w:pPr>
              <w:spacing w:after="0" w:line="240" w:lineRule="auto"/>
              <w:rPr>
                <w:rFonts w:eastAsia="Times New Roman" w:cstheme="minorHAnsi"/>
                <w:b/>
                <w:bCs/>
                <w:sz w:val="20"/>
                <w:szCs w:val="20"/>
              </w:rPr>
            </w:pPr>
            <w:proofErr w:type="spellStart"/>
            <w:r w:rsidRPr="0067303E">
              <w:rPr>
                <w:rFonts w:eastAsia="Times New Roman" w:cstheme="minorHAnsi"/>
                <w:b/>
                <w:bCs/>
                <w:sz w:val="20"/>
                <w:szCs w:val="20"/>
              </w:rPr>
              <w:t>Fonpetrol</w:t>
            </w:r>
            <w:proofErr w:type="spellEnd"/>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100%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r>
      <w:tr w:rsidR="00D248EE" w:rsidRPr="0067303E" w:rsidTr="006272DF">
        <w:trPr>
          <w:trHeight w:val="60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Cooperación I</w:t>
            </w:r>
            <w:r w:rsidRPr="0067303E">
              <w:rPr>
                <w:rFonts w:eastAsia="Times New Roman" w:cstheme="minorHAnsi"/>
                <w:b/>
                <w:bCs/>
                <w:sz w:val="20"/>
                <w:szCs w:val="20"/>
              </w:rPr>
              <w:t>n</w:t>
            </w:r>
            <w:r w:rsidRPr="0067303E">
              <w:rPr>
                <w:rFonts w:eastAsia="Times New Roman" w:cstheme="minorHAnsi"/>
                <w:b/>
                <w:bCs/>
                <w:sz w:val="20"/>
                <w:szCs w:val="20"/>
              </w:rPr>
              <w:t>ternacional no reembolsable (técnica, financi</w:t>
            </w:r>
            <w:r w:rsidRPr="0067303E">
              <w:rPr>
                <w:rFonts w:eastAsia="Times New Roman" w:cstheme="minorHAnsi"/>
                <w:b/>
                <w:bCs/>
                <w:sz w:val="20"/>
                <w:szCs w:val="20"/>
              </w:rPr>
              <w:t>e</w:t>
            </w:r>
            <w:r w:rsidRPr="0067303E">
              <w:rPr>
                <w:rFonts w:eastAsia="Times New Roman" w:cstheme="minorHAnsi"/>
                <w:b/>
                <w:bCs/>
                <w:sz w:val="20"/>
                <w:szCs w:val="20"/>
              </w:rPr>
              <w:t>ra, especie)</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70%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30%</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Recursos de C</w:t>
            </w:r>
            <w:r w:rsidRPr="0067303E">
              <w:rPr>
                <w:rFonts w:eastAsia="Times New Roman" w:cstheme="minorHAnsi"/>
                <w:b/>
                <w:bCs/>
                <w:sz w:val="20"/>
                <w:szCs w:val="20"/>
              </w:rPr>
              <w:t>O</w:t>
            </w:r>
            <w:r w:rsidRPr="0067303E">
              <w:rPr>
                <w:rFonts w:eastAsia="Times New Roman" w:cstheme="minorHAnsi"/>
                <w:b/>
                <w:bCs/>
                <w:sz w:val="20"/>
                <w:szCs w:val="20"/>
              </w:rPr>
              <w:t>DEDE</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nil"/>
              <w:right w:val="nil"/>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4,170,342.00</w:t>
            </w:r>
          </w:p>
        </w:tc>
        <w:tc>
          <w:tcPr>
            <w:tcW w:w="881" w:type="pct"/>
            <w:tcBorders>
              <w:top w:val="nil"/>
              <w:left w:val="single" w:sz="4" w:space="0" w:color="auto"/>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4,170,342.00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100%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Ingresos propios</w:t>
            </w:r>
          </w:p>
        </w:tc>
        <w:tc>
          <w:tcPr>
            <w:tcW w:w="879" w:type="pct"/>
            <w:tcBorders>
              <w:top w:val="single" w:sz="4" w:space="0" w:color="auto"/>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 1,080,417.00 </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Q540,208.50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50%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Q540,208.50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50%</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Impuesto a circ</w:t>
            </w:r>
            <w:r w:rsidRPr="0067303E">
              <w:rPr>
                <w:rFonts w:eastAsia="Times New Roman" w:cstheme="minorHAnsi"/>
                <w:b/>
                <w:bCs/>
                <w:sz w:val="20"/>
                <w:szCs w:val="20"/>
              </w:rPr>
              <w:t>u</w:t>
            </w:r>
            <w:r w:rsidRPr="0067303E">
              <w:rPr>
                <w:rFonts w:eastAsia="Times New Roman" w:cstheme="minorHAnsi"/>
                <w:b/>
                <w:bCs/>
                <w:sz w:val="20"/>
                <w:szCs w:val="20"/>
              </w:rPr>
              <w:t>lación de vehíc</w:t>
            </w:r>
            <w:r w:rsidRPr="0067303E">
              <w:rPr>
                <w:rFonts w:eastAsia="Times New Roman" w:cstheme="minorHAnsi"/>
                <w:b/>
                <w:bCs/>
                <w:sz w:val="20"/>
                <w:szCs w:val="20"/>
              </w:rPr>
              <w:t>u</w:t>
            </w:r>
            <w:r w:rsidRPr="0067303E">
              <w:rPr>
                <w:rFonts w:eastAsia="Times New Roman" w:cstheme="minorHAnsi"/>
                <w:b/>
                <w:bCs/>
                <w:sz w:val="20"/>
                <w:szCs w:val="20"/>
              </w:rPr>
              <w:t>los terrestres</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650,000.00</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Q650,000.00 </w:t>
            </w:r>
          </w:p>
        </w:tc>
        <w:tc>
          <w:tcPr>
            <w:tcW w:w="4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100%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 xml:space="preserve">Impuesto sobre </w:t>
            </w:r>
            <w:proofErr w:type="spellStart"/>
            <w:r w:rsidRPr="0067303E">
              <w:rPr>
                <w:rFonts w:eastAsia="Times New Roman" w:cstheme="minorHAnsi"/>
                <w:b/>
                <w:bCs/>
                <w:sz w:val="20"/>
                <w:szCs w:val="20"/>
              </w:rPr>
              <w:t>petroleo</w:t>
            </w:r>
            <w:proofErr w:type="spellEnd"/>
            <w:r w:rsidRPr="0067303E">
              <w:rPr>
                <w:rFonts w:eastAsia="Times New Roman" w:cstheme="minorHAnsi"/>
                <w:b/>
                <w:bCs/>
                <w:sz w:val="20"/>
                <w:szCs w:val="20"/>
              </w:rPr>
              <w:t xml:space="preserve"> y sus derivados </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240,000.00</w:t>
            </w:r>
          </w:p>
        </w:tc>
        <w:tc>
          <w:tcPr>
            <w:tcW w:w="881" w:type="pct"/>
            <w:tcBorders>
              <w:top w:val="nil"/>
              <w:left w:val="nil"/>
              <w:bottom w:val="single" w:sz="4" w:space="0" w:color="auto"/>
              <w:right w:val="single" w:sz="4" w:space="0" w:color="auto"/>
            </w:tcBorders>
            <w:shd w:val="clear" w:color="000000" w:fill="FFFFFF"/>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240,000.00 </w:t>
            </w:r>
          </w:p>
        </w:tc>
        <w:tc>
          <w:tcPr>
            <w:tcW w:w="4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100%</w:t>
            </w:r>
          </w:p>
        </w:tc>
        <w:tc>
          <w:tcPr>
            <w:tcW w:w="880" w:type="pct"/>
            <w:tcBorders>
              <w:top w:val="nil"/>
              <w:left w:val="nil"/>
              <w:bottom w:val="single" w:sz="4" w:space="0" w:color="auto"/>
              <w:right w:val="single" w:sz="4" w:space="0" w:color="auto"/>
            </w:tcBorders>
            <w:shd w:val="clear" w:color="auto" w:fill="auto"/>
            <w:noWrap/>
            <w:hideMark/>
          </w:tcPr>
          <w:p w:rsidR="0067303E" w:rsidRPr="0067303E" w:rsidRDefault="0067303E" w:rsidP="00D248EE">
            <w:pPr>
              <w:spacing w:after="0" w:line="240" w:lineRule="auto"/>
              <w:jc w:val="right"/>
              <w:rPr>
                <w:rFonts w:eastAsia="Times New Roman" w:cstheme="minorHAnsi"/>
                <w:sz w:val="20"/>
                <w:szCs w:val="20"/>
              </w:rPr>
            </w:pPr>
            <w:r w:rsidRPr="0067303E">
              <w:rPr>
                <w:rFonts w:eastAsia="Times New Roman" w:cstheme="minorHAnsi"/>
                <w:sz w:val="20"/>
                <w:szCs w:val="20"/>
              </w:rPr>
              <w:t xml:space="preserve"> Q-   </w:t>
            </w:r>
          </w:p>
        </w:tc>
        <w:tc>
          <w:tcPr>
            <w:tcW w:w="91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r>
      <w:tr w:rsidR="006272DF" w:rsidRPr="0067303E" w:rsidTr="006272DF">
        <w:trPr>
          <w:trHeight w:val="360"/>
        </w:trPr>
        <w:tc>
          <w:tcPr>
            <w:tcW w:w="962" w:type="pct"/>
            <w:tcBorders>
              <w:top w:val="nil"/>
              <w:left w:val="single" w:sz="4" w:space="0" w:color="auto"/>
              <w:bottom w:val="single" w:sz="4" w:space="0" w:color="auto"/>
              <w:right w:val="single" w:sz="4" w:space="0" w:color="auto"/>
            </w:tcBorders>
            <w:shd w:val="clear" w:color="000000" w:fill="EBF1DE"/>
            <w:noWrap/>
            <w:vAlign w:val="bottom"/>
            <w:hideMark/>
          </w:tcPr>
          <w:p w:rsid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7) Total financi</w:t>
            </w:r>
            <w:r w:rsidRPr="0067303E">
              <w:rPr>
                <w:rFonts w:eastAsia="Times New Roman" w:cstheme="minorHAnsi"/>
                <w:b/>
                <w:bCs/>
                <w:sz w:val="20"/>
                <w:szCs w:val="20"/>
              </w:rPr>
              <w:t>a</w:t>
            </w:r>
            <w:r w:rsidRPr="0067303E">
              <w:rPr>
                <w:rFonts w:eastAsia="Times New Roman" w:cstheme="minorHAnsi"/>
                <w:b/>
                <w:bCs/>
                <w:sz w:val="20"/>
                <w:szCs w:val="20"/>
              </w:rPr>
              <w:t>miento para el año fiscal 2017</w:t>
            </w:r>
          </w:p>
          <w:p w:rsidR="006272DF" w:rsidRPr="0067303E" w:rsidRDefault="006272DF" w:rsidP="0067303E">
            <w:pPr>
              <w:spacing w:after="0" w:line="240" w:lineRule="auto"/>
              <w:rPr>
                <w:rFonts w:eastAsia="Times New Roman" w:cstheme="minorHAnsi"/>
                <w:b/>
                <w:bCs/>
                <w:sz w:val="20"/>
                <w:szCs w:val="20"/>
              </w:rPr>
            </w:pPr>
          </w:p>
        </w:tc>
        <w:tc>
          <w:tcPr>
            <w:tcW w:w="879" w:type="pct"/>
            <w:tcBorders>
              <w:top w:val="nil"/>
              <w:left w:val="nil"/>
              <w:bottom w:val="single" w:sz="4" w:space="0" w:color="auto"/>
              <w:right w:val="single" w:sz="4" w:space="0" w:color="auto"/>
            </w:tcBorders>
            <w:shd w:val="clear" w:color="000000" w:fill="EBF1DE"/>
            <w:noWrap/>
            <w:hideMark/>
          </w:tcPr>
          <w:p w:rsidR="0067303E" w:rsidRPr="0067303E" w:rsidRDefault="0067303E" w:rsidP="006553D7">
            <w:pPr>
              <w:spacing w:after="0" w:line="240" w:lineRule="auto"/>
              <w:jc w:val="right"/>
              <w:rPr>
                <w:rFonts w:eastAsia="Times New Roman" w:cstheme="minorHAnsi"/>
                <w:b/>
                <w:bCs/>
                <w:sz w:val="20"/>
                <w:szCs w:val="20"/>
              </w:rPr>
            </w:pPr>
            <w:r w:rsidRPr="0067303E">
              <w:rPr>
                <w:rFonts w:eastAsia="Times New Roman" w:cstheme="minorHAnsi"/>
                <w:b/>
                <w:bCs/>
                <w:sz w:val="20"/>
                <w:szCs w:val="20"/>
              </w:rPr>
              <w:t xml:space="preserve"> Q 20,445,759.00 </w:t>
            </w:r>
          </w:p>
        </w:tc>
        <w:tc>
          <w:tcPr>
            <w:tcW w:w="881"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480"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880"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6272DF" w:rsidRPr="0067303E" w:rsidTr="006272DF">
        <w:trPr>
          <w:trHeight w:val="360"/>
        </w:trPr>
        <w:tc>
          <w:tcPr>
            <w:tcW w:w="962" w:type="pct"/>
            <w:tcBorders>
              <w:top w:val="nil"/>
              <w:left w:val="nil"/>
              <w:bottom w:val="nil"/>
              <w:right w:val="nil"/>
            </w:tcBorders>
            <w:shd w:val="clear" w:color="000000" w:fill="FFFFFF"/>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 </w:t>
            </w:r>
          </w:p>
        </w:tc>
        <w:tc>
          <w:tcPr>
            <w:tcW w:w="879" w:type="pct"/>
            <w:tcBorders>
              <w:top w:val="nil"/>
              <w:left w:val="nil"/>
              <w:bottom w:val="nil"/>
              <w:right w:val="nil"/>
            </w:tcBorders>
            <w:shd w:val="clear" w:color="000000" w:fill="FFFFFF"/>
            <w:noWrap/>
            <w:hideMark/>
          </w:tcPr>
          <w:p w:rsidR="006272DF" w:rsidRDefault="006272DF" w:rsidP="00C2231A">
            <w:pPr>
              <w:spacing w:after="0" w:line="240" w:lineRule="auto"/>
              <w:jc w:val="right"/>
              <w:rPr>
                <w:rFonts w:eastAsia="Times New Roman" w:cstheme="minorHAnsi"/>
                <w:sz w:val="20"/>
                <w:szCs w:val="20"/>
              </w:rPr>
            </w:pPr>
          </w:p>
          <w:p w:rsidR="006272DF" w:rsidRDefault="006272DF" w:rsidP="00C2231A">
            <w:pPr>
              <w:spacing w:after="0" w:line="240" w:lineRule="auto"/>
              <w:jc w:val="right"/>
              <w:rPr>
                <w:rFonts w:eastAsia="Times New Roman" w:cstheme="minorHAnsi"/>
                <w:sz w:val="20"/>
                <w:szCs w:val="20"/>
              </w:rPr>
            </w:pPr>
          </w:p>
          <w:p w:rsidR="006272DF" w:rsidRDefault="006272DF" w:rsidP="00C2231A">
            <w:pPr>
              <w:spacing w:after="0" w:line="240" w:lineRule="auto"/>
              <w:jc w:val="right"/>
              <w:rPr>
                <w:rFonts w:eastAsia="Times New Roman" w:cstheme="minorHAnsi"/>
                <w:sz w:val="20"/>
                <w:szCs w:val="20"/>
              </w:rPr>
            </w:pPr>
          </w:p>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1" w:type="pct"/>
            <w:tcBorders>
              <w:top w:val="nil"/>
              <w:left w:val="nil"/>
              <w:bottom w:val="nil"/>
              <w:right w:val="nil"/>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nil"/>
              <w:left w:val="nil"/>
              <w:bottom w:val="nil"/>
              <w:right w:val="nil"/>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nil"/>
              <w:right w:val="nil"/>
            </w:tcBorders>
            <w:shd w:val="clear" w:color="auto" w:fill="auto"/>
            <w:noWrap/>
            <w:hideMark/>
          </w:tcPr>
          <w:p w:rsidR="0067303E" w:rsidRPr="0067303E" w:rsidRDefault="0067303E" w:rsidP="00C2231A">
            <w:pPr>
              <w:spacing w:after="0" w:line="240" w:lineRule="auto"/>
              <w:jc w:val="right"/>
              <w:rPr>
                <w:rFonts w:eastAsia="Times New Roman" w:cstheme="minorHAnsi"/>
                <w:b/>
                <w:bCs/>
                <w:sz w:val="20"/>
                <w:szCs w:val="20"/>
              </w:rPr>
            </w:pPr>
          </w:p>
        </w:tc>
        <w:tc>
          <w:tcPr>
            <w:tcW w:w="919" w:type="pct"/>
            <w:tcBorders>
              <w:top w:val="nil"/>
              <w:left w:val="nil"/>
              <w:bottom w:val="nil"/>
              <w:right w:val="nil"/>
            </w:tcBorders>
            <w:shd w:val="clear" w:color="auto" w:fill="auto"/>
            <w:noWrap/>
            <w:hideMark/>
          </w:tcPr>
          <w:p w:rsidR="0067303E" w:rsidRPr="0067303E" w:rsidRDefault="0067303E" w:rsidP="00C2231A">
            <w:pPr>
              <w:spacing w:after="0" w:line="240" w:lineRule="auto"/>
              <w:jc w:val="right"/>
              <w:rPr>
                <w:rFonts w:eastAsia="Times New Roman" w:cstheme="minorHAnsi"/>
                <w:b/>
                <w:bCs/>
                <w:sz w:val="20"/>
                <w:szCs w:val="20"/>
              </w:rPr>
            </w:pPr>
          </w:p>
        </w:tc>
      </w:tr>
      <w:tr w:rsidR="006272DF" w:rsidRPr="0067303E" w:rsidTr="006272DF">
        <w:trPr>
          <w:trHeight w:val="360"/>
        </w:trPr>
        <w:tc>
          <w:tcPr>
            <w:tcW w:w="9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8) Recursos co</w:t>
            </w:r>
            <w:r w:rsidRPr="0067303E">
              <w:rPr>
                <w:rFonts w:eastAsia="Times New Roman" w:cstheme="minorHAnsi"/>
                <w:b/>
                <w:bCs/>
                <w:sz w:val="20"/>
                <w:szCs w:val="20"/>
              </w:rPr>
              <w:t>m</w:t>
            </w:r>
            <w:r w:rsidRPr="0067303E">
              <w:rPr>
                <w:rFonts w:eastAsia="Times New Roman" w:cstheme="minorHAnsi"/>
                <w:b/>
                <w:bCs/>
                <w:sz w:val="20"/>
                <w:szCs w:val="20"/>
              </w:rPr>
              <w:t>prometidos para el año fiscal 2017</w:t>
            </w:r>
          </w:p>
        </w:tc>
        <w:tc>
          <w:tcPr>
            <w:tcW w:w="879" w:type="pct"/>
            <w:tcBorders>
              <w:top w:val="single" w:sz="4" w:space="0" w:color="auto"/>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Monto compr</w:t>
            </w:r>
            <w:r w:rsidRPr="0067303E">
              <w:rPr>
                <w:rFonts w:eastAsia="Times New Roman" w:cstheme="minorHAnsi"/>
                <w:b/>
                <w:bCs/>
                <w:sz w:val="20"/>
                <w:szCs w:val="20"/>
              </w:rPr>
              <w:t>o</w:t>
            </w:r>
            <w:r w:rsidRPr="0067303E">
              <w:rPr>
                <w:rFonts w:eastAsia="Times New Roman" w:cstheme="minorHAnsi"/>
                <w:b/>
                <w:bCs/>
                <w:sz w:val="20"/>
                <w:szCs w:val="20"/>
              </w:rPr>
              <w:t>metido</w:t>
            </w:r>
          </w:p>
        </w:tc>
        <w:tc>
          <w:tcPr>
            <w:tcW w:w="881" w:type="pct"/>
            <w:tcBorders>
              <w:top w:val="single" w:sz="4" w:space="0" w:color="auto"/>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single" w:sz="4" w:space="0" w:color="auto"/>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single" w:sz="4" w:space="0" w:color="auto"/>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single" w:sz="4" w:space="0" w:color="auto"/>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Proyectos de arrastre</w:t>
            </w: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  -   </w:t>
            </w:r>
          </w:p>
        </w:tc>
        <w:tc>
          <w:tcPr>
            <w:tcW w:w="881"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FFFFFF"/>
            <w:noWrap/>
            <w:hideMark/>
          </w:tcPr>
          <w:p w:rsidR="0067303E" w:rsidRPr="0067303E" w:rsidRDefault="002F7743" w:rsidP="00C2231A">
            <w:pPr>
              <w:spacing w:after="0" w:line="240" w:lineRule="auto"/>
              <w:jc w:val="right"/>
              <w:rPr>
                <w:rFonts w:eastAsia="Times New Roman" w:cstheme="minorHAnsi"/>
                <w:b/>
                <w:bCs/>
                <w:sz w:val="20"/>
                <w:szCs w:val="20"/>
              </w:rPr>
            </w:pPr>
            <w:r>
              <w:rPr>
                <w:rFonts w:ascii="Century Gothic" w:hAnsi="Century Gothic"/>
                <w:b/>
                <w:noProof/>
                <w:sz w:val="24"/>
                <w:szCs w:val="24"/>
              </w:rPr>
              <w:pict>
                <v:shape id="_x0000_s1053" type="#_x0000_t202" style="position:absolute;left:0;text-align:left;margin-left:80.5pt;margin-top:44.3pt;width:29.15pt;height:19.5pt;z-index:251697152;mso-position-horizontal-relative:text;mso-position-vertical-relative:text">
                  <v:textbox>
                    <w:txbxContent>
                      <w:p w:rsidR="002F7743" w:rsidRDefault="002F7743" w:rsidP="00297733">
                        <w:r>
                          <w:t>23</w:t>
                        </w:r>
                      </w:p>
                    </w:txbxContent>
                  </v:textbox>
                </v:shape>
              </w:pict>
            </w:r>
            <w:r w:rsidR="0067303E" w:rsidRPr="0067303E">
              <w:rPr>
                <w:rFonts w:eastAsia="Times New Roman" w:cstheme="minorHAnsi"/>
                <w:b/>
                <w:bCs/>
                <w:sz w:val="20"/>
                <w:szCs w:val="20"/>
              </w:rPr>
              <w:t> </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lastRenderedPageBreak/>
              <w:t>Deuda (monto a pagar en el año)</w:t>
            </w: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6553D7">
            <w:pPr>
              <w:spacing w:after="0" w:line="240" w:lineRule="auto"/>
              <w:jc w:val="right"/>
              <w:rPr>
                <w:rFonts w:eastAsia="Times New Roman" w:cstheme="minorHAnsi"/>
                <w:sz w:val="20"/>
                <w:szCs w:val="20"/>
              </w:rPr>
            </w:pPr>
            <w:r w:rsidRPr="0067303E">
              <w:rPr>
                <w:rFonts w:eastAsia="Times New Roman" w:cstheme="minorHAnsi"/>
                <w:sz w:val="20"/>
                <w:szCs w:val="20"/>
              </w:rPr>
              <w:t xml:space="preserve"> Q-   </w:t>
            </w:r>
          </w:p>
        </w:tc>
        <w:tc>
          <w:tcPr>
            <w:tcW w:w="881"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D248EE" w:rsidRPr="0067303E" w:rsidTr="006272DF">
        <w:trPr>
          <w:trHeight w:val="36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Otros (Especificar)</w:t>
            </w: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1"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D248EE" w:rsidRPr="0067303E" w:rsidTr="006272DF">
        <w:trPr>
          <w:trHeight w:val="30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w:t>
            </w: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1"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D248EE" w:rsidRPr="0067303E" w:rsidTr="006272DF">
        <w:trPr>
          <w:trHeight w:val="30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w:t>
            </w:r>
          </w:p>
        </w:tc>
        <w:tc>
          <w:tcPr>
            <w:tcW w:w="879"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1"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480" w:type="pct"/>
            <w:tcBorders>
              <w:top w:val="nil"/>
              <w:left w:val="nil"/>
              <w:bottom w:val="single" w:sz="4" w:space="0" w:color="auto"/>
              <w:right w:val="single" w:sz="4" w:space="0" w:color="auto"/>
            </w:tcBorders>
            <w:shd w:val="clear" w:color="auto" w:fill="auto"/>
            <w:noWrap/>
            <w:hideMark/>
          </w:tcPr>
          <w:p w:rsidR="0067303E" w:rsidRPr="0067303E" w:rsidRDefault="0067303E" w:rsidP="00C2231A">
            <w:pPr>
              <w:spacing w:after="0" w:line="240" w:lineRule="auto"/>
              <w:jc w:val="right"/>
              <w:rPr>
                <w:rFonts w:eastAsia="Times New Roman" w:cstheme="minorHAnsi"/>
                <w:sz w:val="20"/>
                <w:szCs w:val="20"/>
              </w:rPr>
            </w:pPr>
            <w:r w:rsidRPr="0067303E">
              <w:rPr>
                <w:rFonts w:eastAsia="Times New Roman" w:cstheme="minorHAnsi"/>
                <w:sz w:val="20"/>
                <w:szCs w:val="20"/>
              </w:rPr>
              <w:t> </w:t>
            </w:r>
          </w:p>
        </w:tc>
        <w:tc>
          <w:tcPr>
            <w:tcW w:w="880"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FFFFFF"/>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6272DF" w:rsidRPr="0067303E" w:rsidTr="006272DF">
        <w:trPr>
          <w:trHeight w:val="300"/>
        </w:trPr>
        <w:tc>
          <w:tcPr>
            <w:tcW w:w="962" w:type="pct"/>
            <w:tcBorders>
              <w:top w:val="nil"/>
              <w:left w:val="single" w:sz="4" w:space="0" w:color="auto"/>
              <w:bottom w:val="single" w:sz="4" w:space="0" w:color="auto"/>
              <w:right w:val="single" w:sz="4" w:space="0" w:color="auto"/>
            </w:tcBorders>
            <w:shd w:val="clear" w:color="000000" w:fill="EBF1DE"/>
            <w:noWrap/>
            <w:vAlign w:val="bottom"/>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9) Total compr</w:t>
            </w:r>
            <w:r w:rsidRPr="0067303E">
              <w:rPr>
                <w:rFonts w:eastAsia="Times New Roman" w:cstheme="minorHAnsi"/>
                <w:b/>
                <w:bCs/>
                <w:sz w:val="20"/>
                <w:szCs w:val="20"/>
              </w:rPr>
              <w:t>o</w:t>
            </w:r>
            <w:r w:rsidRPr="0067303E">
              <w:rPr>
                <w:rFonts w:eastAsia="Times New Roman" w:cstheme="minorHAnsi"/>
                <w:b/>
                <w:bCs/>
                <w:sz w:val="20"/>
                <w:szCs w:val="20"/>
              </w:rPr>
              <w:t>metido</w:t>
            </w:r>
          </w:p>
        </w:tc>
        <w:tc>
          <w:tcPr>
            <w:tcW w:w="879" w:type="pct"/>
            <w:tcBorders>
              <w:top w:val="nil"/>
              <w:left w:val="nil"/>
              <w:bottom w:val="single" w:sz="4" w:space="0" w:color="auto"/>
              <w:right w:val="single" w:sz="4" w:space="0" w:color="auto"/>
            </w:tcBorders>
            <w:shd w:val="clear" w:color="000000" w:fill="EBF1DE"/>
            <w:noWrap/>
            <w:hideMark/>
          </w:tcPr>
          <w:p w:rsidR="0067303E" w:rsidRPr="0067303E" w:rsidRDefault="0067303E" w:rsidP="006553D7">
            <w:pPr>
              <w:spacing w:after="0" w:line="240" w:lineRule="auto"/>
              <w:jc w:val="right"/>
              <w:rPr>
                <w:rFonts w:eastAsia="Times New Roman" w:cstheme="minorHAnsi"/>
                <w:b/>
                <w:bCs/>
                <w:sz w:val="20"/>
                <w:szCs w:val="20"/>
              </w:rPr>
            </w:pPr>
            <w:r w:rsidRPr="0067303E">
              <w:rPr>
                <w:rFonts w:eastAsia="Times New Roman" w:cstheme="minorHAnsi"/>
                <w:b/>
                <w:bCs/>
                <w:sz w:val="20"/>
                <w:szCs w:val="20"/>
              </w:rPr>
              <w:t xml:space="preserve"> Q   -   </w:t>
            </w:r>
          </w:p>
        </w:tc>
        <w:tc>
          <w:tcPr>
            <w:tcW w:w="881"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480"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880"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single" w:sz="4" w:space="0" w:color="auto"/>
              <w:right w:val="single" w:sz="4" w:space="0" w:color="auto"/>
            </w:tcBorders>
            <w:shd w:val="clear" w:color="000000" w:fill="EBF1DE"/>
            <w:noWrap/>
            <w:hideMark/>
          </w:tcPr>
          <w:p w:rsidR="0067303E" w:rsidRPr="0067303E" w:rsidRDefault="0067303E" w:rsidP="00C2231A">
            <w:pPr>
              <w:spacing w:after="0" w:line="240" w:lineRule="auto"/>
              <w:jc w:val="right"/>
              <w:rPr>
                <w:rFonts w:eastAsia="Times New Roman" w:cstheme="minorHAnsi"/>
                <w:b/>
                <w:bCs/>
                <w:sz w:val="20"/>
                <w:szCs w:val="20"/>
              </w:rPr>
            </w:pPr>
            <w:r w:rsidRPr="0067303E">
              <w:rPr>
                <w:rFonts w:eastAsia="Times New Roman" w:cstheme="minorHAnsi"/>
                <w:b/>
                <w:bCs/>
                <w:sz w:val="20"/>
                <w:szCs w:val="20"/>
              </w:rPr>
              <w:t> </w:t>
            </w:r>
          </w:p>
        </w:tc>
      </w:tr>
      <w:tr w:rsidR="00D248EE" w:rsidRPr="0067303E" w:rsidTr="006272DF">
        <w:trPr>
          <w:trHeight w:val="300"/>
        </w:trPr>
        <w:tc>
          <w:tcPr>
            <w:tcW w:w="962" w:type="pct"/>
            <w:tcBorders>
              <w:top w:val="nil"/>
              <w:left w:val="nil"/>
              <w:bottom w:val="nil"/>
              <w:right w:val="nil"/>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p>
        </w:tc>
        <w:tc>
          <w:tcPr>
            <w:tcW w:w="879" w:type="pct"/>
            <w:tcBorders>
              <w:top w:val="nil"/>
              <w:left w:val="single" w:sz="4" w:space="0" w:color="auto"/>
              <w:bottom w:val="single" w:sz="4" w:space="0" w:color="auto"/>
              <w:right w:val="single" w:sz="4" w:space="0" w:color="auto"/>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 </w:t>
            </w:r>
          </w:p>
        </w:tc>
        <w:tc>
          <w:tcPr>
            <w:tcW w:w="881" w:type="pct"/>
            <w:tcBorders>
              <w:top w:val="nil"/>
              <w:left w:val="nil"/>
              <w:bottom w:val="nil"/>
              <w:right w:val="nil"/>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p>
        </w:tc>
        <w:tc>
          <w:tcPr>
            <w:tcW w:w="480" w:type="pct"/>
            <w:tcBorders>
              <w:top w:val="nil"/>
              <w:left w:val="nil"/>
              <w:bottom w:val="nil"/>
              <w:right w:val="nil"/>
            </w:tcBorders>
            <w:shd w:val="clear" w:color="auto" w:fill="auto"/>
            <w:noWrap/>
            <w:vAlign w:val="bottom"/>
            <w:hideMark/>
          </w:tcPr>
          <w:p w:rsidR="0067303E" w:rsidRPr="0067303E" w:rsidRDefault="0067303E" w:rsidP="0067303E">
            <w:pPr>
              <w:spacing w:after="0" w:line="240" w:lineRule="auto"/>
              <w:rPr>
                <w:rFonts w:eastAsia="Times New Roman" w:cstheme="minorHAnsi"/>
                <w:sz w:val="20"/>
                <w:szCs w:val="20"/>
              </w:rPr>
            </w:pPr>
          </w:p>
        </w:tc>
        <w:tc>
          <w:tcPr>
            <w:tcW w:w="880" w:type="pct"/>
            <w:tcBorders>
              <w:top w:val="nil"/>
              <w:left w:val="nil"/>
              <w:bottom w:val="nil"/>
              <w:right w:val="nil"/>
            </w:tcBorders>
            <w:shd w:val="clear" w:color="000000" w:fill="FFFFFF"/>
            <w:noWrap/>
            <w:vAlign w:val="bottom"/>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nil"/>
              <w:left w:val="nil"/>
              <w:bottom w:val="nil"/>
              <w:right w:val="nil"/>
            </w:tcBorders>
            <w:shd w:val="clear" w:color="000000" w:fill="FFFFFF"/>
            <w:noWrap/>
            <w:vAlign w:val="bottom"/>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 </w:t>
            </w:r>
          </w:p>
        </w:tc>
      </w:tr>
      <w:tr w:rsidR="006272DF" w:rsidRPr="0067303E" w:rsidTr="006272DF">
        <w:trPr>
          <w:trHeight w:val="375"/>
        </w:trPr>
        <w:tc>
          <w:tcPr>
            <w:tcW w:w="962" w:type="pct"/>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10) Total Dispon</w:t>
            </w:r>
            <w:r w:rsidRPr="0067303E">
              <w:rPr>
                <w:rFonts w:eastAsia="Times New Roman" w:cstheme="minorHAnsi"/>
                <w:b/>
                <w:bCs/>
                <w:sz w:val="20"/>
                <w:szCs w:val="20"/>
              </w:rPr>
              <w:t>i</w:t>
            </w:r>
            <w:r w:rsidRPr="0067303E">
              <w:rPr>
                <w:rFonts w:eastAsia="Times New Roman" w:cstheme="minorHAnsi"/>
                <w:b/>
                <w:bCs/>
                <w:sz w:val="20"/>
                <w:szCs w:val="20"/>
              </w:rPr>
              <w:t>ble para el año fiscal 2017</w:t>
            </w:r>
          </w:p>
        </w:tc>
        <w:tc>
          <w:tcPr>
            <w:tcW w:w="879" w:type="pct"/>
            <w:tcBorders>
              <w:top w:val="nil"/>
              <w:left w:val="nil"/>
              <w:bottom w:val="single" w:sz="4" w:space="0" w:color="auto"/>
              <w:right w:val="single" w:sz="4" w:space="0" w:color="auto"/>
            </w:tcBorders>
            <w:shd w:val="clear" w:color="000000" w:fill="95B3D7"/>
            <w:noWrap/>
            <w:vAlign w:val="bottom"/>
            <w:hideMark/>
          </w:tcPr>
          <w:p w:rsidR="0067303E" w:rsidRPr="0067303E" w:rsidRDefault="0067303E" w:rsidP="006553D7">
            <w:pPr>
              <w:spacing w:after="0" w:line="240" w:lineRule="auto"/>
              <w:rPr>
                <w:rFonts w:eastAsia="Times New Roman" w:cstheme="minorHAnsi"/>
                <w:b/>
                <w:bCs/>
                <w:sz w:val="20"/>
                <w:szCs w:val="20"/>
              </w:rPr>
            </w:pPr>
            <w:r w:rsidRPr="0067303E">
              <w:rPr>
                <w:rFonts w:eastAsia="Times New Roman" w:cstheme="minorHAnsi"/>
                <w:b/>
                <w:bCs/>
                <w:sz w:val="20"/>
                <w:szCs w:val="20"/>
              </w:rPr>
              <w:t xml:space="preserve"> Q20,445,759.00 </w:t>
            </w:r>
          </w:p>
        </w:tc>
        <w:tc>
          <w:tcPr>
            <w:tcW w:w="881" w:type="pct"/>
            <w:tcBorders>
              <w:top w:val="single" w:sz="4" w:space="0" w:color="auto"/>
              <w:left w:val="nil"/>
              <w:bottom w:val="single" w:sz="4" w:space="0" w:color="auto"/>
              <w:right w:val="single" w:sz="4" w:space="0" w:color="auto"/>
            </w:tcBorders>
            <w:shd w:val="clear" w:color="000000" w:fill="95B3D7"/>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 </w:t>
            </w:r>
          </w:p>
        </w:tc>
        <w:tc>
          <w:tcPr>
            <w:tcW w:w="480" w:type="pct"/>
            <w:tcBorders>
              <w:top w:val="single" w:sz="4" w:space="0" w:color="auto"/>
              <w:left w:val="nil"/>
              <w:bottom w:val="single" w:sz="4" w:space="0" w:color="auto"/>
              <w:right w:val="single" w:sz="4" w:space="0" w:color="auto"/>
            </w:tcBorders>
            <w:shd w:val="clear" w:color="000000" w:fill="95B3D7"/>
            <w:noWrap/>
            <w:vAlign w:val="bottom"/>
            <w:hideMark/>
          </w:tcPr>
          <w:p w:rsidR="0067303E" w:rsidRPr="0067303E" w:rsidRDefault="0067303E" w:rsidP="0067303E">
            <w:pPr>
              <w:spacing w:after="0" w:line="240" w:lineRule="auto"/>
              <w:rPr>
                <w:rFonts w:eastAsia="Times New Roman" w:cstheme="minorHAnsi"/>
                <w:sz w:val="20"/>
                <w:szCs w:val="20"/>
              </w:rPr>
            </w:pPr>
            <w:r w:rsidRPr="0067303E">
              <w:rPr>
                <w:rFonts w:eastAsia="Times New Roman" w:cstheme="minorHAnsi"/>
                <w:sz w:val="20"/>
                <w:szCs w:val="20"/>
              </w:rPr>
              <w:t> </w:t>
            </w:r>
          </w:p>
        </w:tc>
        <w:tc>
          <w:tcPr>
            <w:tcW w:w="880" w:type="pct"/>
            <w:tcBorders>
              <w:top w:val="single" w:sz="4" w:space="0" w:color="auto"/>
              <w:left w:val="nil"/>
              <w:bottom w:val="single" w:sz="4" w:space="0" w:color="auto"/>
              <w:right w:val="single" w:sz="4" w:space="0" w:color="auto"/>
            </w:tcBorders>
            <w:shd w:val="clear" w:color="000000" w:fill="95B3D7"/>
            <w:noWrap/>
            <w:vAlign w:val="bottom"/>
            <w:hideMark/>
          </w:tcPr>
          <w:p w:rsidR="0067303E" w:rsidRPr="0067303E" w:rsidRDefault="0067303E" w:rsidP="0067303E">
            <w:pPr>
              <w:spacing w:after="0" w:line="240" w:lineRule="auto"/>
              <w:rPr>
                <w:rFonts w:eastAsia="Times New Roman" w:cstheme="minorHAnsi"/>
                <w:b/>
                <w:bCs/>
                <w:sz w:val="20"/>
                <w:szCs w:val="20"/>
              </w:rPr>
            </w:pPr>
            <w:r w:rsidRPr="0067303E">
              <w:rPr>
                <w:rFonts w:eastAsia="Times New Roman" w:cstheme="minorHAnsi"/>
                <w:b/>
                <w:bCs/>
                <w:sz w:val="20"/>
                <w:szCs w:val="20"/>
              </w:rPr>
              <w:t> </w:t>
            </w:r>
          </w:p>
        </w:tc>
        <w:tc>
          <w:tcPr>
            <w:tcW w:w="919" w:type="pct"/>
            <w:tcBorders>
              <w:top w:val="single" w:sz="4" w:space="0" w:color="auto"/>
              <w:left w:val="nil"/>
              <w:bottom w:val="single" w:sz="4" w:space="0" w:color="auto"/>
              <w:right w:val="single" w:sz="4" w:space="0" w:color="auto"/>
            </w:tcBorders>
            <w:shd w:val="clear" w:color="000000" w:fill="95B3D7"/>
            <w:noWrap/>
            <w:vAlign w:val="bottom"/>
            <w:hideMark/>
          </w:tcPr>
          <w:p w:rsidR="0067303E" w:rsidRPr="0067303E" w:rsidRDefault="0067303E" w:rsidP="0067303E">
            <w:pPr>
              <w:spacing w:after="0" w:line="240" w:lineRule="auto"/>
              <w:jc w:val="center"/>
              <w:rPr>
                <w:rFonts w:eastAsia="Times New Roman" w:cstheme="minorHAnsi"/>
                <w:b/>
                <w:bCs/>
                <w:sz w:val="20"/>
                <w:szCs w:val="20"/>
              </w:rPr>
            </w:pPr>
            <w:r w:rsidRPr="0067303E">
              <w:rPr>
                <w:rFonts w:eastAsia="Times New Roman" w:cstheme="minorHAnsi"/>
                <w:b/>
                <w:bCs/>
                <w:sz w:val="20"/>
                <w:szCs w:val="20"/>
              </w:rPr>
              <w:t> </w:t>
            </w:r>
          </w:p>
        </w:tc>
      </w:tr>
    </w:tbl>
    <w:p w:rsidR="0067303E" w:rsidRPr="00113DF6" w:rsidRDefault="00113DF6" w:rsidP="0067303E">
      <w:pPr>
        <w:spacing w:after="0" w:line="240" w:lineRule="auto"/>
        <w:rPr>
          <w:rFonts w:ascii="Century Gothic" w:hAnsi="Century Gothic"/>
          <w:sz w:val="20"/>
          <w:szCs w:val="20"/>
        </w:rPr>
      </w:pPr>
      <w:r w:rsidRPr="00113DF6">
        <w:rPr>
          <w:rFonts w:ascii="Century Gothic" w:hAnsi="Century Gothic"/>
          <w:sz w:val="20"/>
          <w:szCs w:val="20"/>
        </w:rPr>
        <w:t xml:space="preserve">Fuente: Dirección Administrativa Financiera </w:t>
      </w:r>
      <w:proofErr w:type="spellStart"/>
      <w:r w:rsidRPr="00113DF6">
        <w:rPr>
          <w:rFonts w:ascii="Century Gothic" w:hAnsi="Century Gothic"/>
          <w:sz w:val="20"/>
          <w:szCs w:val="20"/>
        </w:rPr>
        <w:t>Mpal</w:t>
      </w:r>
      <w:proofErr w:type="spellEnd"/>
      <w:r>
        <w:rPr>
          <w:rFonts w:ascii="Century Gothic" w:hAnsi="Century Gothic"/>
          <w:sz w:val="20"/>
          <w:szCs w:val="20"/>
        </w:rPr>
        <w:t xml:space="preserve"> –DAFIM-</w:t>
      </w: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70B4B">
      <w:pPr>
        <w:spacing w:after="0" w:line="240" w:lineRule="auto"/>
        <w:jc w:val="center"/>
        <w:rPr>
          <w:rFonts w:ascii="Century Gothic" w:hAnsi="Century Gothic"/>
          <w:b/>
          <w:sz w:val="24"/>
          <w:szCs w:val="24"/>
        </w:rPr>
      </w:pPr>
    </w:p>
    <w:p w:rsidR="003F0881" w:rsidRDefault="003F0881" w:rsidP="0096693B">
      <w:pPr>
        <w:spacing w:after="0" w:line="240" w:lineRule="auto"/>
        <w:rPr>
          <w:rFonts w:ascii="Century Gothic" w:hAnsi="Century Gothic"/>
          <w:b/>
          <w:sz w:val="24"/>
          <w:szCs w:val="24"/>
        </w:rPr>
      </w:pPr>
    </w:p>
    <w:p w:rsidR="003F0881" w:rsidRDefault="002F7743" w:rsidP="003F0881">
      <w:pPr>
        <w:spacing w:after="0" w:line="240" w:lineRule="auto"/>
        <w:jc w:val="both"/>
        <w:rPr>
          <w:rFonts w:ascii="Century Gothic" w:hAnsi="Century Gothic"/>
          <w:b/>
          <w:sz w:val="24"/>
          <w:szCs w:val="24"/>
        </w:rPr>
        <w:sectPr w:rsidR="003F0881" w:rsidSect="003B7A33">
          <w:pgSz w:w="11907" w:h="16840" w:code="9"/>
          <w:pgMar w:top="1418" w:right="1701" w:bottom="1418" w:left="1701" w:header="709" w:footer="709" w:gutter="0"/>
          <w:pgNumType w:start="1"/>
          <w:cols w:space="708"/>
          <w:docGrid w:linePitch="360"/>
        </w:sectPr>
      </w:pPr>
      <w:r>
        <w:rPr>
          <w:rFonts w:ascii="Century Gothic" w:hAnsi="Century Gothic"/>
          <w:b/>
          <w:noProof/>
          <w:sz w:val="24"/>
          <w:szCs w:val="24"/>
        </w:rPr>
        <w:pict>
          <v:shape id="_x0000_s1054" type="#_x0000_t202" style="position:absolute;left:0;text-align:left;margin-left:427.65pt;margin-top:386.7pt;width:29.15pt;height:19.5pt;z-index:251698176">
            <v:textbox>
              <w:txbxContent>
                <w:p w:rsidR="002F7743" w:rsidRDefault="002F7743" w:rsidP="00297733">
                  <w:r>
                    <w:t>24</w:t>
                  </w:r>
                </w:p>
              </w:txbxContent>
            </v:textbox>
          </v:shape>
        </w:pict>
      </w:r>
    </w:p>
    <w:p w:rsidR="006553D7" w:rsidRDefault="004A79B9" w:rsidP="00553F4B">
      <w:pPr>
        <w:pStyle w:val="POA2014"/>
      </w:pPr>
      <w:bookmarkStart w:id="6" w:name="_Toc368947082"/>
      <w:r>
        <w:lastRenderedPageBreak/>
        <w:t xml:space="preserve">X.3.- </w:t>
      </w:r>
      <w:r w:rsidR="006553D7">
        <w:t>MATRIZ DE PLANIFICACION Y PROGRAMACION OPERATIVA ANUAL 2017 –POA-</w:t>
      </w:r>
      <w:r w:rsidR="00297733">
        <w:t xml:space="preserve"> </w:t>
      </w:r>
    </w:p>
    <w:p w:rsidR="00AF20E7" w:rsidRDefault="00AF20E7" w:rsidP="00553F4B">
      <w:pPr>
        <w:pStyle w:val="POA2014"/>
      </w:pPr>
    </w:p>
    <w:tbl>
      <w:tblPr>
        <w:tblW w:w="15451" w:type="dxa"/>
        <w:tblInd w:w="-639" w:type="dxa"/>
        <w:tblLayout w:type="fixed"/>
        <w:tblCellMar>
          <w:left w:w="70" w:type="dxa"/>
          <w:right w:w="70" w:type="dxa"/>
        </w:tblCellMar>
        <w:tblLook w:val="04A0" w:firstRow="1" w:lastRow="0" w:firstColumn="1" w:lastColumn="0" w:noHBand="0" w:noVBand="1"/>
      </w:tblPr>
      <w:tblGrid>
        <w:gridCol w:w="283"/>
        <w:gridCol w:w="1986"/>
        <w:gridCol w:w="1701"/>
        <w:gridCol w:w="567"/>
        <w:gridCol w:w="850"/>
        <w:gridCol w:w="992"/>
        <w:gridCol w:w="851"/>
        <w:gridCol w:w="1843"/>
        <w:gridCol w:w="850"/>
        <w:gridCol w:w="851"/>
        <w:gridCol w:w="708"/>
        <w:gridCol w:w="1560"/>
        <w:gridCol w:w="708"/>
        <w:gridCol w:w="709"/>
        <w:gridCol w:w="567"/>
        <w:gridCol w:w="425"/>
      </w:tblGrid>
      <w:tr w:rsidR="00794620" w:rsidRPr="00AF20E7" w:rsidTr="002F7743">
        <w:trPr>
          <w:trHeight w:val="615"/>
        </w:trPr>
        <w:tc>
          <w:tcPr>
            <w:tcW w:w="7230" w:type="dxa"/>
            <w:gridSpan w:val="7"/>
            <w:tcBorders>
              <w:top w:val="single" w:sz="4" w:space="0" w:color="auto"/>
              <w:left w:val="single" w:sz="4" w:space="0" w:color="auto"/>
              <w:bottom w:val="single" w:sz="4" w:space="0" w:color="auto"/>
            </w:tcBorders>
            <w:shd w:val="clear" w:color="auto" w:fill="8DB3E2" w:themeFill="text2" w:themeFillTint="66"/>
            <w:vAlign w:val="center"/>
            <w:hideMark/>
          </w:tcPr>
          <w:p w:rsidR="00794620" w:rsidRPr="00AF20E7" w:rsidRDefault="00794620" w:rsidP="00AF20E7">
            <w:pPr>
              <w:spacing w:after="0" w:line="240" w:lineRule="auto"/>
              <w:jc w:val="center"/>
              <w:rPr>
                <w:rFonts w:eastAsia="Times New Roman" w:cstheme="minorHAnsi"/>
                <w:b/>
                <w:bCs/>
                <w:sz w:val="14"/>
                <w:szCs w:val="14"/>
                <w:lang w:val="es-ES" w:eastAsia="es-ES"/>
              </w:rPr>
            </w:pPr>
            <w:r w:rsidRPr="00AF20E7">
              <w:rPr>
                <w:rFonts w:eastAsia="Times New Roman" w:cstheme="minorHAnsi"/>
                <w:b/>
                <w:bCs/>
                <w:sz w:val="14"/>
                <w:szCs w:val="14"/>
                <w:lang w:val="es-ES" w:eastAsia="es-ES"/>
              </w:rPr>
              <w:t>PRODUCTO</w:t>
            </w:r>
          </w:p>
        </w:tc>
        <w:tc>
          <w:tcPr>
            <w:tcW w:w="5812" w:type="dxa"/>
            <w:gridSpan w:val="5"/>
            <w:tcBorders>
              <w:top w:val="single" w:sz="4" w:space="0" w:color="auto"/>
              <w:bottom w:val="single" w:sz="4" w:space="0" w:color="auto"/>
              <w:right w:val="single" w:sz="4" w:space="0" w:color="auto"/>
            </w:tcBorders>
            <w:shd w:val="clear" w:color="auto" w:fill="8DB3E2" w:themeFill="text2" w:themeFillTint="66"/>
            <w:vAlign w:val="center"/>
            <w:hideMark/>
          </w:tcPr>
          <w:p w:rsidR="00794620" w:rsidRPr="00AF20E7" w:rsidRDefault="00794620" w:rsidP="00AF20E7">
            <w:pPr>
              <w:spacing w:after="0" w:line="240" w:lineRule="auto"/>
              <w:jc w:val="center"/>
              <w:rPr>
                <w:rFonts w:eastAsia="Times New Roman" w:cstheme="minorHAnsi"/>
                <w:b/>
                <w:bCs/>
                <w:sz w:val="14"/>
                <w:szCs w:val="14"/>
                <w:lang w:val="es-ES" w:eastAsia="es-ES"/>
              </w:rPr>
            </w:pPr>
            <w:r w:rsidRPr="00AF20E7">
              <w:rPr>
                <w:rFonts w:eastAsia="Times New Roman" w:cstheme="minorHAnsi"/>
                <w:b/>
                <w:bCs/>
                <w:sz w:val="14"/>
                <w:szCs w:val="14"/>
                <w:lang w:val="es-ES" w:eastAsia="es-ES"/>
              </w:rPr>
              <w:t>INTERVENCIONES / INSUMOS</w:t>
            </w:r>
          </w:p>
        </w:tc>
        <w:tc>
          <w:tcPr>
            <w:tcW w:w="1984" w:type="dxa"/>
            <w:gridSpan w:val="3"/>
            <w:tcBorders>
              <w:top w:val="single" w:sz="4" w:space="0" w:color="auto"/>
              <w:left w:val="nil"/>
              <w:bottom w:val="single" w:sz="4" w:space="0" w:color="auto"/>
              <w:right w:val="single" w:sz="4" w:space="0" w:color="auto"/>
            </w:tcBorders>
            <w:shd w:val="clear" w:color="000000" w:fill="B8CCE4"/>
            <w:vAlign w:val="center"/>
            <w:hideMark/>
          </w:tcPr>
          <w:p w:rsidR="00794620" w:rsidRPr="00AF20E7" w:rsidRDefault="00794620"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13) Programación cuatrimestral de las intervenciones: proye</w:t>
            </w:r>
            <w:r w:rsidRPr="00AF20E7">
              <w:rPr>
                <w:rFonts w:eastAsia="Times New Roman" w:cstheme="minorHAnsi"/>
                <w:b/>
                <w:bCs/>
                <w:color w:val="000000"/>
                <w:sz w:val="14"/>
                <w:szCs w:val="14"/>
                <w:lang w:val="es-ES" w:eastAsia="es-ES"/>
              </w:rPr>
              <w:t>c</w:t>
            </w:r>
            <w:r w:rsidRPr="00AF20E7">
              <w:rPr>
                <w:rFonts w:eastAsia="Times New Roman" w:cstheme="minorHAnsi"/>
                <w:b/>
                <w:bCs/>
                <w:color w:val="000000"/>
                <w:sz w:val="14"/>
                <w:szCs w:val="14"/>
                <w:lang w:val="es-ES" w:eastAsia="es-ES"/>
              </w:rPr>
              <w:t>tos y/o actividades</w:t>
            </w:r>
          </w:p>
        </w:tc>
        <w:tc>
          <w:tcPr>
            <w:tcW w:w="425" w:type="dxa"/>
            <w:tcBorders>
              <w:top w:val="single" w:sz="4" w:space="0" w:color="auto"/>
              <w:left w:val="nil"/>
              <w:bottom w:val="single" w:sz="4" w:space="0" w:color="auto"/>
              <w:right w:val="nil"/>
            </w:tcBorders>
            <w:shd w:val="clear" w:color="auto" w:fill="8DB3E2" w:themeFill="text2" w:themeFillTint="66"/>
            <w:noWrap/>
            <w:vAlign w:val="bottom"/>
            <w:hideMark/>
          </w:tcPr>
          <w:p w:rsidR="00794620" w:rsidRPr="00AF20E7" w:rsidRDefault="00794620" w:rsidP="00AF20E7">
            <w:pPr>
              <w:spacing w:after="0" w:line="240" w:lineRule="auto"/>
              <w:rPr>
                <w:rFonts w:eastAsia="Times New Roman" w:cstheme="minorHAnsi"/>
                <w:color w:val="000000"/>
                <w:sz w:val="14"/>
                <w:szCs w:val="14"/>
                <w:lang w:val="es-ES" w:eastAsia="es-ES"/>
              </w:rPr>
            </w:pPr>
          </w:p>
        </w:tc>
      </w:tr>
      <w:tr w:rsidR="00056950" w:rsidRPr="00794620" w:rsidTr="002F7743">
        <w:trPr>
          <w:trHeight w:val="1048"/>
        </w:trPr>
        <w:tc>
          <w:tcPr>
            <w:tcW w:w="283"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sz w:val="14"/>
                <w:szCs w:val="14"/>
                <w:lang w:val="es-ES" w:eastAsia="es-ES"/>
              </w:rPr>
            </w:pPr>
            <w:r w:rsidRPr="00AF20E7">
              <w:rPr>
                <w:rFonts w:eastAsia="Times New Roman" w:cstheme="minorHAnsi"/>
                <w:b/>
                <w:bCs/>
                <w:sz w:val="14"/>
                <w:szCs w:val="14"/>
                <w:lang w:val="es-ES" w:eastAsia="es-ES"/>
              </w:rPr>
              <w:t xml:space="preserve">1) No. </w:t>
            </w:r>
          </w:p>
        </w:tc>
        <w:tc>
          <w:tcPr>
            <w:tcW w:w="1986"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2) Resultado Estratégico de País (REP)</w:t>
            </w:r>
          </w:p>
        </w:tc>
        <w:tc>
          <w:tcPr>
            <w:tcW w:w="170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3) Productos</w:t>
            </w:r>
          </w:p>
        </w:tc>
        <w:tc>
          <w:tcPr>
            <w:tcW w:w="567"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4) Meta Mun</w:t>
            </w:r>
            <w:r w:rsidRPr="00AF20E7">
              <w:rPr>
                <w:rFonts w:eastAsia="Times New Roman" w:cstheme="minorHAnsi"/>
                <w:b/>
                <w:bCs/>
                <w:color w:val="000000"/>
                <w:sz w:val="14"/>
                <w:szCs w:val="14"/>
                <w:lang w:val="es-ES" w:eastAsia="es-ES"/>
              </w:rPr>
              <w:t>i</w:t>
            </w:r>
            <w:r w:rsidRPr="00AF20E7">
              <w:rPr>
                <w:rFonts w:eastAsia="Times New Roman" w:cstheme="minorHAnsi"/>
                <w:b/>
                <w:bCs/>
                <w:color w:val="000000"/>
                <w:sz w:val="14"/>
                <w:szCs w:val="14"/>
                <w:lang w:val="es-ES" w:eastAsia="es-ES"/>
              </w:rPr>
              <w:t>cipal del Pr</w:t>
            </w:r>
            <w:r w:rsidRPr="00AF20E7">
              <w:rPr>
                <w:rFonts w:eastAsia="Times New Roman" w:cstheme="minorHAnsi"/>
                <w:b/>
                <w:bCs/>
                <w:color w:val="000000"/>
                <w:sz w:val="14"/>
                <w:szCs w:val="14"/>
                <w:lang w:val="es-ES" w:eastAsia="es-ES"/>
              </w:rPr>
              <w:t>o</w:t>
            </w:r>
            <w:r w:rsidRPr="00AF20E7">
              <w:rPr>
                <w:rFonts w:eastAsia="Times New Roman" w:cstheme="minorHAnsi"/>
                <w:b/>
                <w:bCs/>
                <w:color w:val="000000"/>
                <w:sz w:val="14"/>
                <w:szCs w:val="14"/>
                <w:lang w:val="es-ES" w:eastAsia="es-ES"/>
              </w:rPr>
              <w:t>ducto, perí</w:t>
            </w:r>
            <w:r w:rsidRPr="00AF20E7">
              <w:rPr>
                <w:rFonts w:eastAsia="Times New Roman" w:cstheme="minorHAnsi"/>
                <w:b/>
                <w:bCs/>
                <w:color w:val="000000"/>
                <w:sz w:val="14"/>
                <w:szCs w:val="14"/>
                <w:lang w:val="es-ES" w:eastAsia="es-ES"/>
              </w:rPr>
              <w:t>o</w:t>
            </w:r>
            <w:r w:rsidRPr="00AF20E7">
              <w:rPr>
                <w:rFonts w:eastAsia="Times New Roman" w:cstheme="minorHAnsi"/>
                <w:b/>
                <w:bCs/>
                <w:color w:val="000000"/>
                <w:sz w:val="14"/>
                <w:szCs w:val="14"/>
                <w:lang w:val="es-ES" w:eastAsia="es-ES"/>
              </w:rPr>
              <w:t>do</w:t>
            </w:r>
          </w:p>
        </w:tc>
        <w:tc>
          <w:tcPr>
            <w:tcW w:w="85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5) Meta del producto (año 2017)</w:t>
            </w:r>
          </w:p>
        </w:tc>
        <w:tc>
          <w:tcPr>
            <w:tcW w:w="99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6) Monto Q. del producto (año 2017)</w:t>
            </w:r>
          </w:p>
        </w:tc>
        <w:tc>
          <w:tcPr>
            <w:tcW w:w="85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7) Respo</w:t>
            </w:r>
            <w:r w:rsidRPr="00AF20E7">
              <w:rPr>
                <w:rFonts w:eastAsia="Times New Roman" w:cstheme="minorHAnsi"/>
                <w:b/>
                <w:bCs/>
                <w:color w:val="000000"/>
                <w:sz w:val="14"/>
                <w:szCs w:val="14"/>
                <w:lang w:val="es-ES" w:eastAsia="es-ES"/>
              </w:rPr>
              <w:t>n</w:t>
            </w:r>
            <w:r w:rsidRPr="00AF20E7">
              <w:rPr>
                <w:rFonts w:eastAsia="Times New Roman" w:cstheme="minorHAnsi"/>
                <w:b/>
                <w:bCs/>
                <w:color w:val="000000"/>
                <w:sz w:val="14"/>
                <w:szCs w:val="14"/>
                <w:lang w:val="es-ES" w:eastAsia="es-ES"/>
              </w:rPr>
              <w:t>sable de cumpl</w:t>
            </w:r>
            <w:r w:rsidRPr="00AF20E7">
              <w:rPr>
                <w:rFonts w:eastAsia="Times New Roman" w:cstheme="minorHAnsi"/>
                <w:b/>
                <w:bCs/>
                <w:color w:val="000000"/>
                <w:sz w:val="14"/>
                <w:szCs w:val="14"/>
                <w:lang w:val="es-ES" w:eastAsia="es-ES"/>
              </w:rPr>
              <w:t>i</w:t>
            </w:r>
            <w:r w:rsidRPr="00AF20E7">
              <w:rPr>
                <w:rFonts w:eastAsia="Times New Roman" w:cstheme="minorHAnsi"/>
                <w:b/>
                <w:bCs/>
                <w:color w:val="000000"/>
                <w:sz w:val="14"/>
                <w:szCs w:val="14"/>
                <w:lang w:val="es-ES" w:eastAsia="es-ES"/>
              </w:rPr>
              <w:t>miento de meta del producto (Municip</w:t>
            </w:r>
            <w:r w:rsidRPr="00AF20E7">
              <w:rPr>
                <w:rFonts w:eastAsia="Times New Roman" w:cstheme="minorHAnsi"/>
                <w:b/>
                <w:bCs/>
                <w:color w:val="000000"/>
                <w:sz w:val="14"/>
                <w:szCs w:val="14"/>
                <w:lang w:val="es-ES" w:eastAsia="es-ES"/>
              </w:rPr>
              <w:t>a</w:t>
            </w:r>
            <w:r w:rsidRPr="00AF20E7">
              <w:rPr>
                <w:rFonts w:eastAsia="Times New Roman" w:cstheme="minorHAnsi"/>
                <w:b/>
                <w:bCs/>
                <w:color w:val="000000"/>
                <w:sz w:val="14"/>
                <w:szCs w:val="14"/>
                <w:lang w:val="es-ES" w:eastAsia="es-ES"/>
              </w:rPr>
              <w:t>lidad o ente rector)</w:t>
            </w:r>
          </w:p>
        </w:tc>
        <w:tc>
          <w:tcPr>
            <w:tcW w:w="1843"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8) Intervenciones (proyectos, actividades)</w:t>
            </w:r>
          </w:p>
        </w:tc>
        <w:tc>
          <w:tcPr>
            <w:tcW w:w="85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sz w:val="14"/>
                <w:szCs w:val="14"/>
                <w:lang w:val="es-ES" w:eastAsia="es-ES"/>
              </w:rPr>
            </w:pPr>
            <w:r w:rsidRPr="00AF20E7">
              <w:rPr>
                <w:rFonts w:eastAsia="Times New Roman" w:cstheme="minorHAnsi"/>
                <w:b/>
                <w:bCs/>
                <w:sz w:val="14"/>
                <w:szCs w:val="14"/>
                <w:lang w:val="es-ES" w:eastAsia="es-ES"/>
              </w:rPr>
              <w:t>9) Meta de la interve</w:t>
            </w:r>
            <w:r w:rsidRPr="00AF20E7">
              <w:rPr>
                <w:rFonts w:eastAsia="Times New Roman" w:cstheme="minorHAnsi"/>
                <w:b/>
                <w:bCs/>
                <w:sz w:val="14"/>
                <w:szCs w:val="14"/>
                <w:lang w:val="es-ES" w:eastAsia="es-ES"/>
              </w:rPr>
              <w:t>n</w:t>
            </w:r>
            <w:r w:rsidRPr="00AF20E7">
              <w:rPr>
                <w:rFonts w:eastAsia="Times New Roman" w:cstheme="minorHAnsi"/>
                <w:b/>
                <w:bCs/>
                <w:sz w:val="14"/>
                <w:szCs w:val="14"/>
                <w:lang w:val="es-ES" w:eastAsia="es-ES"/>
              </w:rPr>
              <w:t>ción</w:t>
            </w:r>
          </w:p>
        </w:tc>
        <w:tc>
          <w:tcPr>
            <w:tcW w:w="85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10) Monto Q. de la interve</w:t>
            </w:r>
            <w:r w:rsidRPr="00AF20E7">
              <w:rPr>
                <w:rFonts w:eastAsia="Times New Roman" w:cstheme="minorHAnsi"/>
                <w:b/>
                <w:bCs/>
                <w:color w:val="000000"/>
                <w:sz w:val="14"/>
                <w:szCs w:val="14"/>
                <w:lang w:val="es-ES" w:eastAsia="es-ES"/>
              </w:rPr>
              <w:t>n</w:t>
            </w:r>
            <w:r w:rsidRPr="00AF20E7">
              <w:rPr>
                <w:rFonts w:eastAsia="Times New Roman" w:cstheme="minorHAnsi"/>
                <w:b/>
                <w:bCs/>
                <w:color w:val="000000"/>
                <w:sz w:val="14"/>
                <w:szCs w:val="14"/>
                <w:lang w:val="es-ES" w:eastAsia="es-ES"/>
              </w:rPr>
              <w:t xml:space="preserve">ción </w:t>
            </w:r>
          </w:p>
        </w:tc>
        <w:tc>
          <w:tcPr>
            <w:tcW w:w="708"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11) Respo</w:t>
            </w:r>
            <w:r w:rsidRPr="00AF20E7">
              <w:rPr>
                <w:rFonts w:eastAsia="Times New Roman" w:cstheme="minorHAnsi"/>
                <w:b/>
                <w:bCs/>
                <w:color w:val="000000"/>
                <w:sz w:val="14"/>
                <w:szCs w:val="14"/>
                <w:lang w:val="es-ES" w:eastAsia="es-ES"/>
              </w:rPr>
              <w:t>n</w:t>
            </w:r>
            <w:r w:rsidRPr="00AF20E7">
              <w:rPr>
                <w:rFonts w:eastAsia="Times New Roman" w:cstheme="minorHAnsi"/>
                <w:b/>
                <w:bCs/>
                <w:color w:val="000000"/>
                <w:sz w:val="14"/>
                <w:szCs w:val="14"/>
                <w:lang w:val="es-ES" w:eastAsia="es-ES"/>
              </w:rPr>
              <w:t>sable del cumpl</w:t>
            </w:r>
            <w:r w:rsidRPr="00AF20E7">
              <w:rPr>
                <w:rFonts w:eastAsia="Times New Roman" w:cstheme="minorHAnsi"/>
                <w:b/>
                <w:bCs/>
                <w:color w:val="000000"/>
                <w:sz w:val="14"/>
                <w:szCs w:val="14"/>
                <w:lang w:val="es-ES" w:eastAsia="es-ES"/>
              </w:rPr>
              <w:t>i</w:t>
            </w:r>
            <w:r w:rsidRPr="00AF20E7">
              <w:rPr>
                <w:rFonts w:eastAsia="Times New Roman" w:cstheme="minorHAnsi"/>
                <w:b/>
                <w:bCs/>
                <w:color w:val="000000"/>
                <w:sz w:val="14"/>
                <w:szCs w:val="14"/>
                <w:lang w:val="es-ES" w:eastAsia="es-ES"/>
              </w:rPr>
              <w:t>miento de la interve</w:t>
            </w:r>
            <w:r w:rsidRPr="00AF20E7">
              <w:rPr>
                <w:rFonts w:eastAsia="Times New Roman" w:cstheme="minorHAnsi"/>
                <w:b/>
                <w:bCs/>
                <w:color w:val="000000"/>
                <w:sz w:val="14"/>
                <w:szCs w:val="14"/>
                <w:lang w:val="es-ES" w:eastAsia="es-ES"/>
              </w:rPr>
              <w:t>n</w:t>
            </w:r>
            <w:r w:rsidRPr="00AF20E7">
              <w:rPr>
                <w:rFonts w:eastAsia="Times New Roman" w:cstheme="minorHAnsi"/>
                <w:b/>
                <w:bCs/>
                <w:color w:val="000000"/>
                <w:sz w:val="14"/>
                <w:szCs w:val="14"/>
                <w:lang w:val="es-ES" w:eastAsia="es-ES"/>
              </w:rPr>
              <w:t>ción relaci</w:t>
            </w:r>
            <w:r w:rsidRPr="00AF20E7">
              <w:rPr>
                <w:rFonts w:eastAsia="Times New Roman" w:cstheme="minorHAnsi"/>
                <w:b/>
                <w:bCs/>
                <w:color w:val="000000"/>
                <w:sz w:val="14"/>
                <w:szCs w:val="14"/>
                <w:lang w:val="es-ES" w:eastAsia="es-ES"/>
              </w:rPr>
              <w:t>o</w:t>
            </w:r>
            <w:r w:rsidRPr="00AF20E7">
              <w:rPr>
                <w:rFonts w:eastAsia="Times New Roman" w:cstheme="minorHAnsi"/>
                <w:b/>
                <w:bCs/>
                <w:color w:val="000000"/>
                <w:sz w:val="14"/>
                <w:szCs w:val="14"/>
                <w:lang w:val="es-ES" w:eastAsia="es-ES"/>
              </w:rPr>
              <w:t>nada al producto</w:t>
            </w:r>
          </w:p>
        </w:tc>
        <w:tc>
          <w:tcPr>
            <w:tcW w:w="156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12) Actividad/Insumos</w:t>
            </w:r>
          </w:p>
        </w:tc>
        <w:tc>
          <w:tcPr>
            <w:tcW w:w="708" w:type="dxa"/>
            <w:tcBorders>
              <w:top w:val="nil"/>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13.1)Primer cuatr</w:t>
            </w:r>
            <w:r w:rsidRPr="00AF20E7">
              <w:rPr>
                <w:rFonts w:eastAsia="Times New Roman" w:cstheme="minorHAnsi"/>
                <w:b/>
                <w:bCs/>
                <w:color w:val="000000"/>
                <w:sz w:val="14"/>
                <w:szCs w:val="14"/>
                <w:lang w:val="es-ES" w:eastAsia="es-ES"/>
              </w:rPr>
              <w:t>i</w:t>
            </w:r>
            <w:r w:rsidRPr="00AF20E7">
              <w:rPr>
                <w:rFonts w:eastAsia="Times New Roman" w:cstheme="minorHAnsi"/>
                <w:b/>
                <w:bCs/>
                <w:color w:val="000000"/>
                <w:sz w:val="14"/>
                <w:szCs w:val="14"/>
                <w:lang w:val="es-ES" w:eastAsia="es-ES"/>
              </w:rPr>
              <w:t>mestre</w:t>
            </w:r>
          </w:p>
        </w:tc>
        <w:tc>
          <w:tcPr>
            <w:tcW w:w="709" w:type="dxa"/>
            <w:tcBorders>
              <w:top w:val="nil"/>
              <w:left w:val="single" w:sz="4" w:space="0" w:color="auto"/>
              <w:bottom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13.2) Segundo cuatr</w:t>
            </w:r>
            <w:r w:rsidRPr="00AF20E7">
              <w:rPr>
                <w:rFonts w:eastAsia="Times New Roman" w:cstheme="minorHAnsi"/>
                <w:b/>
                <w:bCs/>
                <w:color w:val="000000"/>
                <w:sz w:val="14"/>
                <w:szCs w:val="14"/>
                <w:lang w:val="es-ES" w:eastAsia="es-ES"/>
              </w:rPr>
              <w:t>i</w:t>
            </w:r>
            <w:r w:rsidRPr="00AF20E7">
              <w:rPr>
                <w:rFonts w:eastAsia="Times New Roman" w:cstheme="minorHAnsi"/>
                <w:b/>
                <w:bCs/>
                <w:color w:val="000000"/>
                <w:sz w:val="14"/>
                <w:szCs w:val="14"/>
                <w:lang w:val="es-ES" w:eastAsia="es-ES"/>
              </w:rPr>
              <w:t>mestre</w:t>
            </w:r>
          </w:p>
        </w:tc>
        <w:tc>
          <w:tcPr>
            <w:tcW w:w="567" w:type="dxa"/>
            <w:tcBorders>
              <w:top w:val="single" w:sz="4" w:space="0" w:color="auto"/>
              <w:left w:val="single" w:sz="4" w:space="0" w:color="auto"/>
              <w:right w:val="single" w:sz="4" w:space="0" w:color="auto"/>
            </w:tcBorders>
            <w:shd w:val="clear" w:color="000000" w:fill="B8CCE4"/>
            <w:vAlign w:val="center"/>
            <w:hideMark/>
          </w:tcPr>
          <w:p w:rsidR="00F245B2" w:rsidRPr="00AF20E7" w:rsidRDefault="00F245B2" w:rsidP="00AF20E7">
            <w:pPr>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13.3) Tercer cu</w:t>
            </w:r>
            <w:r w:rsidRPr="00AF20E7">
              <w:rPr>
                <w:rFonts w:eastAsia="Times New Roman" w:cstheme="minorHAnsi"/>
                <w:b/>
                <w:bCs/>
                <w:color w:val="000000"/>
                <w:sz w:val="14"/>
                <w:szCs w:val="14"/>
                <w:lang w:val="es-ES" w:eastAsia="es-ES"/>
              </w:rPr>
              <w:t>a</w:t>
            </w:r>
            <w:r w:rsidRPr="00AF20E7">
              <w:rPr>
                <w:rFonts w:eastAsia="Times New Roman" w:cstheme="minorHAnsi"/>
                <w:b/>
                <w:bCs/>
                <w:color w:val="000000"/>
                <w:sz w:val="14"/>
                <w:szCs w:val="14"/>
                <w:lang w:val="es-ES" w:eastAsia="es-ES"/>
              </w:rPr>
              <w:t>trime</w:t>
            </w:r>
            <w:r w:rsidRPr="00AF20E7">
              <w:rPr>
                <w:rFonts w:eastAsia="Times New Roman" w:cstheme="minorHAnsi"/>
                <w:b/>
                <w:bCs/>
                <w:color w:val="000000"/>
                <w:sz w:val="14"/>
                <w:szCs w:val="14"/>
                <w:lang w:val="es-ES" w:eastAsia="es-ES"/>
              </w:rPr>
              <w:t>s</w:t>
            </w:r>
            <w:r w:rsidRPr="00AF20E7">
              <w:rPr>
                <w:rFonts w:eastAsia="Times New Roman" w:cstheme="minorHAnsi"/>
                <w:b/>
                <w:bCs/>
                <w:color w:val="000000"/>
                <w:sz w:val="14"/>
                <w:szCs w:val="14"/>
                <w:lang w:val="es-ES" w:eastAsia="es-ES"/>
              </w:rPr>
              <w:t>tre</w:t>
            </w:r>
          </w:p>
        </w:tc>
        <w:tc>
          <w:tcPr>
            <w:tcW w:w="425" w:type="dxa"/>
            <w:tcBorders>
              <w:top w:val="single" w:sz="4" w:space="0" w:color="auto"/>
              <w:left w:val="nil"/>
              <w:right w:val="single" w:sz="4" w:space="0" w:color="auto"/>
            </w:tcBorders>
            <w:shd w:val="clear" w:color="auto" w:fill="8DB3E2" w:themeFill="text2" w:themeFillTint="66"/>
            <w:noWrap/>
            <w:vAlign w:val="bottom"/>
            <w:hideMark/>
          </w:tcPr>
          <w:p w:rsidR="00F245B2" w:rsidRPr="00AF20E7" w:rsidRDefault="00F245B2" w:rsidP="00F245B2">
            <w:pPr>
              <w:tabs>
                <w:tab w:val="left" w:pos="9498"/>
              </w:tabs>
              <w:spacing w:after="0" w:line="240" w:lineRule="auto"/>
              <w:rPr>
                <w:rFonts w:eastAsia="Times New Roman" w:cstheme="minorHAnsi"/>
                <w:color w:val="000000"/>
                <w:sz w:val="14"/>
                <w:szCs w:val="14"/>
                <w:lang w:val="es-ES" w:eastAsia="es-ES"/>
              </w:rPr>
            </w:pPr>
            <w:r w:rsidRPr="00F245B2">
              <w:rPr>
                <w:rFonts w:eastAsia="Times New Roman" w:cstheme="minorHAnsi"/>
                <w:color w:val="000000"/>
                <w:sz w:val="14"/>
                <w:szCs w:val="14"/>
                <w:lang w:val="es-ES" w:eastAsia="es-ES"/>
              </w:rPr>
              <w:t>SNIP</w:t>
            </w:r>
          </w:p>
        </w:tc>
      </w:tr>
      <w:tr w:rsidR="00056950" w:rsidRPr="00794620" w:rsidTr="002F7743">
        <w:trPr>
          <w:trHeight w:val="971"/>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b/>
                <w:bCs/>
                <w:color w:val="000000"/>
                <w:sz w:val="14"/>
                <w:szCs w:val="14"/>
                <w:lang w:val="es-ES" w:eastAsia="es-ES"/>
              </w:rPr>
            </w:pPr>
            <w:r w:rsidRPr="00AF20E7">
              <w:rPr>
                <w:rFonts w:eastAsia="Times New Roman" w:cstheme="minorHAnsi"/>
                <w:b/>
                <w:bCs/>
                <w:color w:val="000000"/>
                <w:sz w:val="14"/>
                <w:szCs w:val="14"/>
                <w:lang w:val="es-ES" w:eastAsia="es-ES"/>
              </w:rPr>
              <w:t>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8E7F7D"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00606BAC"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single" w:sz="4" w:space="0" w:color="auto"/>
              <w:left w:val="nil"/>
              <w:bottom w:val="single" w:sz="4" w:space="0" w:color="auto"/>
              <w:right w:val="single" w:sz="4" w:space="0" w:color="auto"/>
            </w:tcBorders>
            <w:shd w:val="clear" w:color="000000" w:fill="DBE5F1"/>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DOTACION MAT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RIALES DE CONSTRUCCION, PARA MEJORAMIENTO CAMINO RURAL, ALDEA BARRANCA GRANDE,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porte en materiales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Q50,000.00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Q50,000.00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192411</w:t>
            </w:r>
          </w:p>
        </w:tc>
      </w:tr>
      <w:tr w:rsidR="00056950" w:rsidRPr="00794620" w:rsidTr="002F7743">
        <w:trPr>
          <w:trHeight w:val="1412"/>
        </w:trPr>
        <w:tc>
          <w:tcPr>
            <w:tcW w:w="283" w:type="dxa"/>
            <w:tcBorders>
              <w:top w:val="nil"/>
              <w:left w:val="single" w:sz="4" w:space="0" w:color="auto"/>
              <w:bottom w:val="single" w:sz="4" w:space="0" w:color="auto"/>
              <w:right w:val="single" w:sz="4" w:space="0" w:color="auto"/>
            </w:tcBorders>
            <w:shd w:val="clear" w:color="auto" w:fill="auto"/>
            <w:vAlign w:val="bottom"/>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606BAC"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PARA MEJORAMIENTO ENTRADA A JOYA DE LA PUERTA, ALDEA CHIQUIVAL, SAN CARLOS SIJA, QUETZA</w:t>
            </w:r>
            <w:r w:rsidRPr="00AF20E7">
              <w:rPr>
                <w:rFonts w:eastAsia="Times New Roman" w:cstheme="minorHAnsi"/>
                <w:color w:val="000000"/>
                <w:sz w:val="14"/>
                <w:szCs w:val="14"/>
                <w:lang w:val="es-ES" w:eastAsia="es-ES"/>
              </w:rPr>
              <w:t>L</w:t>
            </w:r>
            <w:r w:rsidRPr="00AF20E7">
              <w:rPr>
                <w:rFonts w:eastAsia="Times New Roman" w:cstheme="minorHAnsi"/>
                <w:color w:val="000000"/>
                <w:sz w:val="14"/>
                <w:szCs w:val="14"/>
                <w:lang w:val="es-ES" w:eastAsia="es-ES"/>
              </w:rPr>
              <w:t>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porte en materiales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Q75,000.00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Q50,000.00</w:t>
            </w:r>
          </w:p>
        </w:tc>
        <w:tc>
          <w:tcPr>
            <w:tcW w:w="567"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192448</w:t>
            </w:r>
          </w:p>
        </w:tc>
      </w:tr>
      <w:tr w:rsidR="00056950" w:rsidRPr="00794620" w:rsidTr="002F7743">
        <w:trPr>
          <w:trHeight w:val="1262"/>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606BAC"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PARA MEJORAMIENTO CALLE PRINCIPAL, ALDEA CHIQUIVAL VIEJO,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porte en materiales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Q90,000.00</w:t>
            </w:r>
          </w:p>
        </w:tc>
        <w:tc>
          <w:tcPr>
            <w:tcW w:w="567"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192452</w:t>
            </w:r>
          </w:p>
        </w:tc>
      </w:tr>
      <w:tr w:rsidR="00056950" w:rsidRPr="00794620" w:rsidTr="002F7743">
        <w:trPr>
          <w:trHeight w:val="98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606BAC"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(CONSTRUCCIÓN PUENTE), CASERÍO LOS CIFUENTES, ALDEA MOGOT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LLOS, SAN CARLOS SIJA, QUETZALTENANGO.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porte en materiales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56" type="#_x0000_t202" style="position:absolute;left:0;text-align:left;margin-left:18.35pt;margin-top:74.35pt;width:29.15pt;height:19.5pt;z-index:251700224;mso-position-horizontal-relative:text;mso-position-vertical-relative:text">
                  <v:textbox>
                    <w:txbxContent>
                      <w:p w:rsidR="002F7743" w:rsidRDefault="002F7743" w:rsidP="00297733">
                        <w:r>
                          <w:t>25</w:t>
                        </w:r>
                        <w:r>
                          <w:rPr>
                            <w:noProof/>
                          </w:rPr>
                          <w:drawing>
                            <wp:inline distT="0" distB="0" distL="0" distR="0" wp14:anchorId="7B524336" wp14:editId="1DE96B13">
                              <wp:extent cx="177800" cy="1244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150,000.00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000000" w:fill="FFFF00"/>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192481</w:t>
            </w:r>
          </w:p>
        </w:tc>
      </w:tr>
      <w:tr w:rsidR="00056950" w:rsidRPr="00794620" w:rsidTr="002F7743">
        <w:trPr>
          <w:trHeight w:val="1128"/>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5</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EL MEJOR</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MIENTO DE CALLES Y AVEN</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DAS DEL ÁREA URBANA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al año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240,000.00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w:t>
            </w:r>
          </w:p>
        </w:tc>
        <w:tc>
          <w:tcPr>
            <w:tcW w:w="709"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192706</w:t>
            </w:r>
          </w:p>
        </w:tc>
      </w:tr>
      <w:tr w:rsidR="00056950" w:rsidRPr="00794620" w:rsidTr="002F7743">
        <w:trPr>
          <w:trHeight w:val="160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PARA CONSERVACIÓN DE CARRETERAS, PUENTES Y CAMINOS RURALES DEL ÁREA RURAL AÑO 2017,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al año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192703</w:t>
            </w:r>
          </w:p>
        </w:tc>
      </w:tr>
      <w:tr w:rsidR="00056950" w:rsidRPr="00794620" w:rsidTr="002F7743">
        <w:trPr>
          <w:trHeight w:val="81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7</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FUNCION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MIENTO Y OPERACIÓN DEL CONVOY MUNICIPAL AÑO 2017, SAN CARLOS SIJA, QUETZALTENANGO.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al año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650000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192698</w:t>
            </w:r>
          </w:p>
        </w:tc>
      </w:tr>
      <w:tr w:rsidR="00056950" w:rsidRPr="00794620" w:rsidTr="002F7743">
        <w:trPr>
          <w:trHeight w:val="1168"/>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MATERIALES DE CONSTRUCCION PARA MURO CARRETERA SECTOR 1 EL RODEO,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175024</w:t>
            </w:r>
          </w:p>
        </w:tc>
      </w:tr>
      <w:tr w:rsidR="00056950" w:rsidRPr="00794620" w:rsidTr="002F7743">
        <w:trPr>
          <w:trHeight w:val="1128"/>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MEJORAMIENTO CARRETERA CENTRAL CASERIO MOLINO DE LAS FLORES, CABECERA MUNICIPAL,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 m2</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936,000.00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Q500,000.00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436000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192376</w:t>
            </w:r>
          </w:p>
        </w:tc>
      </w:tr>
      <w:tr w:rsidR="00056950" w:rsidRPr="00794620" w:rsidTr="002F7743">
        <w:trPr>
          <w:trHeight w:val="832"/>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CONSTRUCCION PUENTE VEHICULAR ENTRE BUENOS AIRES LA LAGUNA Y ALDEA SAN JOSE CHICALQUIX,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 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1248000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55" type="#_x0000_t202" style="position:absolute;left:0;text-align:left;margin-left:19.15pt;margin-top:1in;width:29.15pt;height:19.5pt;z-index:251699200;mso-position-horizontal-relative:text;mso-position-vertical-relative:text">
                  <v:textbox>
                    <w:txbxContent>
                      <w:p w:rsidR="002F7743" w:rsidRDefault="002F7743" w:rsidP="00297733">
                        <w:r>
                          <w:t>26</w:t>
                        </w:r>
                        <w:r>
                          <w:rPr>
                            <w:noProof/>
                          </w:rPr>
                          <w:drawing>
                            <wp:inline distT="0" distB="0" distL="0" distR="0" wp14:anchorId="42C53574" wp14:editId="22A085E6">
                              <wp:extent cx="177800" cy="12446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Q748,000.00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192273</w:t>
            </w:r>
          </w:p>
        </w:tc>
      </w:tr>
      <w:tr w:rsidR="00056950" w:rsidRPr="00794620" w:rsidTr="002F7743">
        <w:trPr>
          <w:trHeight w:val="98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11</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MEJORAMIENTO CAMINO RURAL CUESTA DEL ARENAL, CABECERA MUNICIPAL,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 xml:space="preserv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 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624000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350000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Q224,000.00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192282</w:t>
            </w:r>
          </w:p>
        </w:tc>
      </w:tr>
      <w:tr w:rsidR="00056950" w:rsidRPr="00794620" w:rsidTr="002F7743">
        <w:trPr>
          <w:trHeight w:val="98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TRANSFERENCIA ADQUIS</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CIÓN DE BOLSAS DE CEME</w:t>
            </w:r>
            <w:r w:rsidRPr="00AF20E7">
              <w:rPr>
                <w:rFonts w:eastAsia="Times New Roman" w:cstheme="minorHAnsi"/>
                <w:color w:val="000000"/>
                <w:sz w:val="14"/>
                <w:szCs w:val="14"/>
                <w:lang w:val="es-ES" w:eastAsia="es-ES"/>
              </w:rPr>
              <w:t>N</w:t>
            </w:r>
            <w:r w:rsidRPr="00AF20E7">
              <w:rPr>
                <w:rFonts w:eastAsia="Times New Roman" w:cstheme="minorHAnsi"/>
                <w:color w:val="000000"/>
                <w:sz w:val="14"/>
                <w:szCs w:val="14"/>
                <w:lang w:val="es-ES" w:eastAsia="es-ES"/>
              </w:rPr>
              <w:t>TO, PARA EL MEJORAMIENTO DE CAMINOS VECINALES, CALLES Y PUENTES DE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4500 bolsas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000000" w:fill="FFFF00"/>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192319</w:t>
            </w:r>
          </w:p>
        </w:tc>
      </w:tr>
      <w:tr w:rsidR="00056950" w:rsidRPr="00794620" w:rsidTr="002F7743">
        <w:trPr>
          <w:trHeight w:val="1163"/>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13</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MEJORAMIENTO CAMINO RURAL CASERIO LOS CIFUE</w:t>
            </w:r>
            <w:r w:rsidRPr="00AF20E7">
              <w:rPr>
                <w:rFonts w:eastAsia="Times New Roman" w:cstheme="minorHAnsi"/>
                <w:color w:val="000000"/>
                <w:sz w:val="14"/>
                <w:szCs w:val="14"/>
                <w:lang w:val="es-ES" w:eastAsia="es-ES"/>
              </w:rPr>
              <w:t>N</w:t>
            </w:r>
            <w:r w:rsidRPr="00AF20E7">
              <w:rPr>
                <w:rFonts w:eastAsia="Times New Roman" w:cstheme="minorHAnsi"/>
                <w:color w:val="000000"/>
                <w:sz w:val="14"/>
                <w:szCs w:val="14"/>
                <w:lang w:val="es-ES" w:eastAsia="es-ES"/>
              </w:rPr>
              <w:t>TES, ALDEA RECUERDO A BARRIOS,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600 m2</w:t>
            </w:r>
          </w:p>
        </w:tc>
        <w:tc>
          <w:tcPr>
            <w:tcW w:w="85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364,000.00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Q364,000.00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192393</w:t>
            </w:r>
          </w:p>
        </w:tc>
      </w:tr>
      <w:tr w:rsidR="00056950" w:rsidRPr="00794620" w:rsidTr="002F7743">
        <w:trPr>
          <w:trHeight w:val="994"/>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14</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poblacion</w:t>
            </w:r>
            <w:proofErr w:type="spellEnd"/>
            <w:r w:rsidRPr="00AF20E7">
              <w:rPr>
                <w:rFonts w:eastAsia="Times New Roman" w:cstheme="minorHAnsi"/>
                <w:sz w:val="14"/>
                <w:szCs w:val="14"/>
                <w:lang w:val="es-ES" w:eastAsia="es-ES"/>
              </w:rPr>
              <w:t xml:space="preserve"> beneficiada con </w:t>
            </w:r>
            <w:r w:rsidR="00176DF5" w:rsidRPr="00AF20E7">
              <w:rPr>
                <w:rFonts w:eastAsia="Times New Roman" w:cstheme="minorHAnsi"/>
                <w:sz w:val="14"/>
                <w:szCs w:val="14"/>
                <w:lang w:val="es-ES" w:eastAsia="es-ES"/>
              </w:rPr>
              <w:t>infraestructura</w:t>
            </w:r>
            <w:r w:rsidRPr="00AF20E7">
              <w:rPr>
                <w:rFonts w:eastAsia="Times New Roman" w:cstheme="minorHAnsi"/>
                <w:sz w:val="14"/>
                <w:szCs w:val="14"/>
                <w:lang w:val="es-ES" w:eastAsia="es-ES"/>
              </w:rPr>
              <w:t xml:space="preserve"> vial mej</w:t>
            </w:r>
            <w:r w:rsidRPr="00AF20E7">
              <w:rPr>
                <w:rFonts w:eastAsia="Times New Roman" w:cstheme="minorHAnsi"/>
                <w:sz w:val="14"/>
                <w:szCs w:val="14"/>
                <w:lang w:val="es-ES" w:eastAsia="es-ES"/>
              </w:rPr>
              <w:t>o</w:t>
            </w:r>
            <w:r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CONSTRUCCION MURO DE CONTENCION SECTOR BUENA MOZA, CABECERA 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60 m3</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312,000.00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312000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192382</w:t>
            </w:r>
          </w:p>
        </w:tc>
      </w:tr>
      <w:tr w:rsidR="00056950" w:rsidRPr="00794620" w:rsidTr="002F7743">
        <w:trPr>
          <w:trHeight w:val="953"/>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DBE5F1"/>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MATERIALES DE CONSTRUCCION PARA EL MEJORAMIENTO CAMINO VECINAL, SECTOR UNO, SAN FRANCISCO CHUATUJ,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 xml:space="preserv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194281</w:t>
            </w:r>
          </w:p>
        </w:tc>
      </w:tr>
      <w:tr w:rsidR="00056950" w:rsidRPr="00794620" w:rsidTr="002F7743">
        <w:trPr>
          <w:trHeight w:val="769"/>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16</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nil"/>
            </w:tcBorders>
            <w:shd w:val="clear" w:color="000000" w:fill="DBE5F1"/>
            <w:vAlign w:val="bottom"/>
            <w:hideMark/>
          </w:tcPr>
          <w:p w:rsidR="00AF20E7" w:rsidRPr="00AF20E7" w:rsidRDefault="00AF20E7" w:rsidP="008C5044">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MEJORAMIENTO CAMINO RURAL 4TA CALLE RUMBO AL PUENTE NO.1 CENTRO, ALDEA CALEL, SAN CARLOS SIJA, QUETZALTENANGO.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000000" w:fill="FFFFFF"/>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200,000.00</w:t>
            </w:r>
          </w:p>
        </w:tc>
        <w:tc>
          <w:tcPr>
            <w:tcW w:w="708"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200,000.00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169901</w:t>
            </w:r>
          </w:p>
        </w:tc>
      </w:tr>
      <w:tr w:rsidR="00056950" w:rsidRPr="00794620" w:rsidTr="002F7743">
        <w:trPr>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17</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single" w:sz="4" w:space="0" w:color="auto"/>
              <w:left w:val="nil"/>
              <w:bottom w:val="single" w:sz="4" w:space="0" w:color="auto"/>
              <w:right w:val="nil"/>
            </w:tcBorders>
            <w:shd w:val="clear" w:color="auto" w:fill="auto"/>
            <w:vAlign w:val="bottom"/>
            <w:hideMark/>
          </w:tcPr>
          <w:p w:rsidR="00AF20E7" w:rsidRPr="00606BAC" w:rsidRDefault="00AF20E7" w:rsidP="008C5044">
            <w:pPr>
              <w:tabs>
                <w:tab w:val="left" w:pos="9498"/>
              </w:tabs>
              <w:spacing w:after="0" w:line="240" w:lineRule="auto"/>
              <w:rPr>
                <w:rFonts w:eastAsia="Times New Roman" w:cstheme="minorHAnsi"/>
                <w:color w:val="000000" w:themeColor="text1"/>
                <w:sz w:val="14"/>
                <w:szCs w:val="14"/>
                <w:lang w:val="es-ES" w:eastAsia="es-ES"/>
              </w:rPr>
            </w:pPr>
            <w:r w:rsidRPr="00606BAC">
              <w:rPr>
                <w:rFonts w:eastAsia="Times New Roman" w:cstheme="minorHAnsi"/>
                <w:color w:val="000000" w:themeColor="text1"/>
                <w:sz w:val="14"/>
                <w:szCs w:val="14"/>
                <w:lang w:val="es-ES" w:eastAsia="es-ES"/>
              </w:rPr>
              <w:t>MEJORAMIENTO PUENTE VEHICULAR POZO MECAN</w:t>
            </w:r>
            <w:r w:rsidRPr="00606BAC">
              <w:rPr>
                <w:rFonts w:eastAsia="Times New Roman" w:cstheme="minorHAnsi"/>
                <w:color w:val="000000" w:themeColor="text1"/>
                <w:sz w:val="14"/>
                <w:szCs w:val="14"/>
                <w:lang w:val="es-ES" w:eastAsia="es-ES"/>
              </w:rPr>
              <w:t>I</w:t>
            </w:r>
            <w:r w:rsidRPr="00606BAC">
              <w:rPr>
                <w:rFonts w:eastAsia="Times New Roman" w:cstheme="minorHAnsi"/>
                <w:color w:val="000000" w:themeColor="text1"/>
                <w:sz w:val="14"/>
                <w:szCs w:val="14"/>
                <w:lang w:val="es-ES" w:eastAsia="es-ES"/>
              </w:rPr>
              <w:t xml:space="preserve">CO, CABECERA MUNICIPAL, SAN CARLOS SIJA.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M2</w:t>
            </w:r>
          </w:p>
        </w:tc>
        <w:tc>
          <w:tcPr>
            <w:tcW w:w="851" w:type="dxa"/>
            <w:tcBorders>
              <w:top w:val="nil"/>
              <w:left w:val="nil"/>
              <w:bottom w:val="single" w:sz="4" w:space="0" w:color="auto"/>
              <w:right w:val="single" w:sz="4" w:space="0" w:color="auto"/>
            </w:tcBorders>
            <w:shd w:val="clear" w:color="000000" w:fill="FFFFFF"/>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w:t>
            </w:r>
          </w:p>
        </w:tc>
        <w:tc>
          <w:tcPr>
            <w:tcW w:w="708"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w:t>
            </w:r>
            <w:proofErr w:type="gramStart"/>
            <w:r w:rsidRPr="00AF20E7">
              <w:rPr>
                <w:rFonts w:eastAsia="Times New Roman" w:cstheme="minorHAnsi"/>
                <w:color w:val="000000"/>
                <w:sz w:val="14"/>
                <w:szCs w:val="14"/>
                <w:lang w:val="es-ES" w:eastAsia="es-ES"/>
              </w:rPr>
              <w:t>CORTE ,</w:t>
            </w:r>
            <w:proofErr w:type="gramEnd"/>
            <w:r w:rsidRPr="00AF20E7">
              <w:rPr>
                <w:rFonts w:eastAsia="Times New Roman" w:cstheme="minorHAnsi"/>
                <w:color w:val="000000"/>
                <w:sz w:val="14"/>
                <w:szCs w:val="14"/>
                <w:lang w:val="es-ES" w:eastAsia="es-ES"/>
              </w:rPr>
              <w:t xml:space="preserve"> COMPA</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TACION,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CION DE RODADORA,A CABADOS, SUPERV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SION. </w:t>
            </w:r>
          </w:p>
        </w:tc>
        <w:tc>
          <w:tcPr>
            <w:tcW w:w="708"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000000" w:fill="FFFFFF"/>
            <w:noWrap/>
            <w:vAlign w:val="bottom"/>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57" type="#_x0000_t202" style="position:absolute;left:0;text-align:left;margin-left:9.95pt;margin-top:66.15pt;width:29.15pt;height:19.5pt;z-index:251701248;mso-position-horizontal-relative:text;mso-position-vertical-relative:text">
                  <v:textbox>
                    <w:txbxContent>
                      <w:p w:rsidR="002F7743" w:rsidRDefault="002F7743" w:rsidP="00297733">
                        <w:r>
                          <w:t>27</w:t>
                        </w:r>
                        <w:r>
                          <w:rPr>
                            <w:noProof/>
                          </w:rPr>
                          <w:drawing>
                            <wp:inline distT="0" distB="0" distL="0" distR="0" wp14:anchorId="344E0CA3" wp14:editId="31478888">
                              <wp:extent cx="177800" cy="12446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1,000.00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175008</w:t>
            </w:r>
          </w:p>
        </w:tc>
      </w:tr>
      <w:tr w:rsidR="00056950" w:rsidRPr="00794620" w:rsidTr="002F7743">
        <w:trPr>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18</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sz w:val="14"/>
                <w:szCs w:val="14"/>
                <w:lang w:val="es-ES" w:eastAsia="es-ES"/>
              </w:rPr>
            </w:pPr>
            <w:r w:rsidRPr="00AF20E7">
              <w:rPr>
                <w:rFonts w:eastAsia="Times New Roman" w:cstheme="minorHAnsi"/>
                <w:sz w:val="14"/>
                <w:szCs w:val="14"/>
                <w:lang w:val="es-ES" w:eastAsia="es-ES"/>
              </w:rPr>
              <w:t>Para el 2019, se ha disminuido la mortalidad en la niñez en 10 puntos por cada mil nacidos vivos (de 35 muertes por mil nacidos vivos en 2015 a 25 muertes por mil nacidos vivos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beneficiada con </w:t>
            </w:r>
            <w:r w:rsidRPr="00AF20E7">
              <w:rPr>
                <w:rFonts w:eastAsia="Times New Roman" w:cstheme="minorHAnsi"/>
                <w:sz w:val="14"/>
                <w:szCs w:val="14"/>
                <w:lang w:val="es-ES" w:eastAsia="es-ES"/>
              </w:rPr>
              <w:t>infraestructura</w:t>
            </w:r>
            <w:r w:rsidR="00AF20E7" w:rsidRPr="00AF20E7">
              <w:rPr>
                <w:rFonts w:eastAsia="Times New Roman" w:cstheme="minorHAnsi"/>
                <w:sz w:val="14"/>
                <w:szCs w:val="14"/>
                <w:lang w:val="es-ES" w:eastAsia="es-ES"/>
              </w:rPr>
              <w:t xml:space="preserve"> vial mej</w:t>
            </w:r>
            <w:r w:rsidR="00AF20E7" w:rsidRPr="00AF20E7">
              <w:rPr>
                <w:rFonts w:eastAsia="Times New Roman" w:cstheme="minorHAnsi"/>
                <w:sz w:val="14"/>
                <w:szCs w:val="14"/>
                <w:lang w:val="es-ES" w:eastAsia="es-ES"/>
              </w:rPr>
              <w:t>o</w:t>
            </w:r>
            <w:r w:rsidR="00AF20E7" w:rsidRPr="00AF20E7">
              <w:rPr>
                <w:rFonts w:eastAsia="Times New Roman" w:cstheme="minorHAnsi"/>
                <w:sz w:val="14"/>
                <w:szCs w:val="14"/>
                <w:lang w:val="es-ES" w:eastAsia="es-ES"/>
              </w:rPr>
              <w:t xml:space="preserve">rada </w:t>
            </w:r>
          </w:p>
        </w:tc>
        <w:tc>
          <w:tcPr>
            <w:tcW w:w="567"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25,000</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Q4,239,000.00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single" w:sz="4" w:space="0" w:color="auto"/>
              <w:left w:val="nil"/>
              <w:bottom w:val="single" w:sz="4" w:space="0" w:color="auto"/>
              <w:right w:val="nil"/>
            </w:tcBorders>
            <w:shd w:val="clear" w:color="auto" w:fill="auto"/>
            <w:vAlign w:val="bottom"/>
            <w:hideMark/>
          </w:tcPr>
          <w:p w:rsidR="00AF20E7" w:rsidRPr="00606BAC" w:rsidRDefault="00AF20E7" w:rsidP="008C5044">
            <w:pPr>
              <w:tabs>
                <w:tab w:val="left" w:pos="9498"/>
              </w:tabs>
              <w:spacing w:after="0" w:line="240" w:lineRule="auto"/>
              <w:rPr>
                <w:rFonts w:eastAsia="Times New Roman" w:cstheme="minorHAnsi"/>
                <w:color w:val="000000" w:themeColor="text1"/>
                <w:sz w:val="14"/>
                <w:szCs w:val="14"/>
                <w:lang w:val="es-ES" w:eastAsia="es-ES"/>
              </w:rPr>
            </w:pPr>
            <w:r w:rsidRPr="00606BAC">
              <w:rPr>
                <w:rFonts w:eastAsia="Times New Roman" w:cstheme="minorHAnsi"/>
                <w:color w:val="000000" w:themeColor="text1"/>
                <w:sz w:val="14"/>
                <w:szCs w:val="14"/>
                <w:lang w:val="es-ES" w:eastAsia="es-ES"/>
              </w:rPr>
              <w:t>MEJORAMIENTO CAMINO RURAL SECTOR LOS CALD</w:t>
            </w:r>
            <w:r w:rsidRPr="00606BAC">
              <w:rPr>
                <w:rFonts w:eastAsia="Times New Roman" w:cstheme="minorHAnsi"/>
                <w:color w:val="000000" w:themeColor="text1"/>
                <w:sz w:val="14"/>
                <w:szCs w:val="14"/>
                <w:lang w:val="es-ES" w:eastAsia="es-ES"/>
              </w:rPr>
              <w:t>E</w:t>
            </w:r>
            <w:r w:rsidRPr="00606BAC">
              <w:rPr>
                <w:rFonts w:eastAsia="Times New Roman" w:cstheme="minorHAnsi"/>
                <w:color w:val="000000" w:themeColor="text1"/>
                <w:sz w:val="14"/>
                <w:szCs w:val="14"/>
                <w:lang w:val="es-ES" w:eastAsia="es-ES"/>
              </w:rPr>
              <w:t>RON HACIA COLOJITES, ALDEA PACHUTE, SAN CARLOS SIJA, QUETZALT</w:t>
            </w:r>
            <w:r w:rsidRPr="00606BAC">
              <w:rPr>
                <w:rFonts w:eastAsia="Times New Roman" w:cstheme="minorHAnsi"/>
                <w:color w:val="000000" w:themeColor="text1"/>
                <w:sz w:val="14"/>
                <w:szCs w:val="14"/>
                <w:lang w:val="es-ES" w:eastAsia="es-ES"/>
              </w:rPr>
              <w:t>E</w:t>
            </w:r>
            <w:r w:rsidRPr="00606BAC">
              <w:rPr>
                <w:rFonts w:eastAsia="Times New Roman" w:cstheme="minorHAnsi"/>
                <w:color w:val="000000" w:themeColor="text1"/>
                <w:sz w:val="14"/>
                <w:szCs w:val="14"/>
                <w:lang w:val="es-ES" w:eastAsia="es-ES"/>
              </w:rPr>
              <w:t>NANGO.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708"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1560"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709" w:type="dxa"/>
            <w:tcBorders>
              <w:top w:val="nil"/>
              <w:left w:val="nil"/>
              <w:bottom w:val="single" w:sz="4" w:space="0" w:color="auto"/>
              <w:right w:val="single" w:sz="4" w:space="0" w:color="auto"/>
            </w:tcBorders>
            <w:shd w:val="clear" w:color="000000" w:fill="FFFFFF"/>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175054</w:t>
            </w:r>
          </w:p>
        </w:tc>
      </w:tr>
      <w:tr w:rsidR="00056950" w:rsidRPr="00794620" w:rsidTr="002F7743">
        <w:trPr>
          <w:trHeight w:val="98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19</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en el rango de  7 a 18 años beneficiada por la </w:t>
            </w:r>
            <w:r w:rsidRPr="00AF20E7">
              <w:rPr>
                <w:rFonts w:eastAsia="Times New Roman" w:cstheme="minorHAnsi"/>
                <w:sz w:val="14"/>
                <w:szCs w:val="14"/>
                <w:lang w:val="es-ES" w:eastAsia="es-ES"/>
              </w:rPr>
              <w:t>cobertura</w:t>
            </w:r>
            <w:r w:rsidR="00AF20E7"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Q3,420,953.00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single" w:sz="4" w:space="0" w:color="auto"/>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DOTACION DE MATERIALES, PARA EL MEJORAMIENTO DE ESCUELA SAQUICOL, SAN CARLOS SIJA, QUETZALTENANGO.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Q90,000.00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192431</w:t>
            </w:r>
          </w:p>
        </w:tc>
      </w:tr>
      <w:tr w:rsidR="00056950" w:rsidRPr="00794620" w:rsidTr="002F7743">
        <w:trPr>
          <w:trHeight w:val="142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20</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Poblacion</w:t>
            </w:r>
            <w:proofErr w:type="spellEnd"/>
            <w:r w:rsidRPr="00AF20E7">
              <w:rPr>
                <w:rFonts w:eastAsia="Times New Roman" w:cstheme="minorHAnsi"/>
                <w:sz w:val="14"/>
                <w:szCs w:val="14"/>
                <w:lang w:val="es-ES" w:eastAsia="es-ES"/>
              </w:rPr>
              <w:t xml:space="preserve"> en el rango de  7 a 18 años beneficiada por la </w:t>
            </w:r>
            <w:proofErr w:type="spellStart"/>
            <w:r w:rsidRPr="00AF20E7">
              <w:rPr>
                <w:rFonts w:eastAsia="Times New Roman" w:cstheme="minorHAnsi"/>
                <w:sz w:val="14"/>
                <w:szCs w:val="14"/>
                <w:lang w:val="es-ES" w:eastAsia="es-ES"/>
              </w:rPr>
              <w:t>covertura</w:t>
            </w:r>
            <w:proofErr w:type="spellEnd"/>
            <w:r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Q3,430,953.00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PARA MEJORAMIENTO ESCUELA PRIMARIA, CASERÍO CIPRESALES, ALDEA ESQU</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PULAS SEQUE, SAN CARLOS SIJA, QUETZALTENANGO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Q70,000.00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Q70,000.00</w:t>
            </w:r>
          </w:p>
        </w:tc>
        <w:tc>
          <w:tcPr>
            <w:tcW w:w="709"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192462</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21</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en el rango de  7 a 18 años beneficiada por la </w:t>
            </w:r>
            <w:r w:rsidRPr="00AF20E7">
              <w:rPr>
                <w:rFonts w:eastAsia="Times New Roman" w:cstheme="minorHAnsi"/>
                <w:sz w:val="14"/>
                <w:szCs w:val="14"/>
                <w:lang w:val="es-ES" w:eastAsia="es-ES"/>
              </w:rPr>
              <w:t>cobertura</w:t>
            </w:r>
            <w:r w:rsidR="00AF20E7"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PARA MEJORAMIENTO TECHO ESCUELA PRIMARIA, ALDEA CALEL, SAN CARLOS SIJA, QUETZALTENANGO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192468</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22</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en el rango de  7 a 18 años beneficiada por la </w:t>
            </w:r>
            <w:r w:rsidRPr="00AF20E7">
              <w:rPr>
                <w:rFonts w:eastAsia="Times New Roman" w:cstheme="minorHAnsi"/>
                <w:sz w:val="14"/>
                <w:szCs w:val="14"/>
                <w:lang w:val="es-ES" w:eastAsia="es-ES"/>
              </w:rPr>
              <w:t>cobertura</w:t>
            </w:r>
            <w:r w:rsidR="00AF20E7"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PARA MEJORAMIENTO Y REMOZAMIENTO DE CENTROS EDUCATIVOS,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 APORTES EN MAT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 xml:space="preserv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192612</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23</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en el rango de  7 a 18 años beneficiada por la </w:t>
            </w:r>
            <w:r w:rsidRPr="00AF20E7">
              <w:rPr>
                <w:rFonts w:eastAsia="Times New Roman" w:cstheme="minorHAnsi"/>
                <w:sz w:val="14"/>
                <w:szCs w:val="14"/>
                <w:lang w:val="es-ES" w:eastAsia="es-ES"/>
              </w:rPr>
              <w:t>cobertura</w:t>
            </w:r>
            <w:r w:rsidR="00AF20E7"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MEJORAMIENTO INSTITUTO DIVERSIFICADO IDCE, ALDEA SAN JOSE CHICALQUIX,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603 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Q416,000.00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Q416,000.00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58" type="#_x0000_t202" style="position:absolute;left:0;text-align:left;margin-left:15.45pt;margin-top:67.05pt;width:29.15pt;height:19.5pt;z-index:251702272;mso-position-horizontal-relative:text;mso-position-vertical-relative:text">
                  <v:textbox style="mso-next-textbox:#_x0000_s1058">
                    <w:txbxContent>
                      <w:p w:rsidR="002F7743" w:rsidRDefault="002F7743" w:rsidP="00297733">
                        <w:r>
                          <w:t>28</w:t>
                        </w:r>
                        <w:r>
                          <w:rPr>
                            <w:noProof/>
                          </w:rPr>
                          <w:drawing>
                            <wp:inline distT="0" distB="0" distL="0" distR="0" wp14:anchorId="40F97318" wp14:editId="3CC13E81">
                              <wp:extent cx="177800" cy="1244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192275</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24</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176DF5"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en el rango de  7 a 18 años beneficiada por la </w:t>
            </w:r>
            <w:r w:rsidRPr="00AF20E7">
              <w:rPr>
                <w:rFonts w:eastAsia="Times New Roman" w:cstheme="minorHAnsi"/>
                <w:sz w:val="14"/>
                <w:szCs w:val="14"/>
                <w:lang w:val="es-ES" w:eastAsia="es-ES"/>
              </w:rPr>
              <w:t>cobertura</w:t>
            </w:r>
            <w:r w:rsidR="00AF20E7"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AMPLIACION INSTITUTO BASICO POR COOPERATIVA, ALDEA RECUERDO A B</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RRIOS,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 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Q886,000.00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palidad, Consejos de Desarr</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llo</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Q886,000.00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170017</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Poblacion</w:t>
            </w:r>
            <w:proofErr w:type="spellEnd"/>
            <w:r w:rsidRPr="00AF20E7">
              <w:rPr>
                <w:rFonts w:eastAsia="Times New Roman" w:cstheme="minorHAnsi"/>
                <w:sz w:val="14"/>
                <w:szCs w:val="14"/>
                <w:lang w:val="es-ES" w:eastAsia="es-ES"/>
              </w:rPr>
              <w:t xml:space="preserve"> en el rango de  7 a 18 años beneficiada por la </w:t>
            </w:r>
            <w:proofErr w:type="spellStart"/>
            <w:r w:rsidRPr="00AF20E7">
              <w:rPr>
                <w:rFonts w:eastAsia="Times New Roman" w:cstheme="minorHAnsi"/>
                <w:sz w:val="14"/>
                <w:szCs w:val="14"/>
                <w:lang w:val="es-ES" w:eastAsia="es-ES"/>
              </w:rPr>
              <w:t>covertura</w:t>
            </w:r>
            <w:proofErr w:type="spellEnd"/>
            <w:r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AMPLIACION ESCUELA PRIMARIA ALDEA NUEVO SAN ANTONIO,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180M2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Q786,000.00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palidad, Consejos de Desarr</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llo</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Q786,000.00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186122</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26</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Poblacion</w:t>
            </w:r>
            <w:proofErr w:type="spellEnd"/>
            <w:r w:rsidRPr="00AF20E7">
              <w:rPr>
                <w:rFonts w:eastAsia="Times New Roman" w:cstheme="minorHAnsi"/>
                <w:sz w:val="14"/>
                <w:szCs w:val="14"/>
                <w:lang w:val="es-ES" w:eastAsia="es-ES"/>
              </w:rPr>
              <w:t xml:space="preserve"> en el rango de  7 a 18 años beneficiada por la </w:t>
            </w:r>
            <w:proofErr w:type="spellStart"/>
            <w:r w:rsidRPr="00AF20E7">
              <w:rPr>
                <w:rFonts w:eastAsia="Times New Roman" w:cstheme="minorHAnsi"/>
                <w:sz w:val="14"/>
                <w:szCs w:val="14"/>
                <w:lang w:val="es-ES" w:eastAsia="es-ES"/>
              </w:rPr>
              <w:t>covertura</w:t>
            </w:r>
            <w:proofErr w:type="spellEnd"/>
            <w:r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AMPLIACION ESCUELA PRIMARIA SECTOR LOS MOSQUITOS, CABECERA MUNICIPAL, SAN CARLOS SIJA</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170 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Q466,000.00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palidad, Consejos de Desarr</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llo</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Q466,000.00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135180</w:t>
            </w:r>
          </w:p>
        </w:tc>
      </w:tr>
      <w:tr w:rsidR="00056950" w:rsidRPr="00794620" w:rsidTr="002F7743">
        <w:trPr>
          <w:trHeight w:val="127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27</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reducido la brecha en la cobertura educat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 xml:space="preserve">va en 90 puntos porcentuales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Poblacion</w:t>
            </w:r>
            <w:proofErr w:type="spellEnd"/>
            <w:r w:rsidRPr="00AF20E7">
              <w:rPr>
                <w:rFonts w:eastAsia="Times New Roman" w:cstheme="minorHAnsi"/>
                <w:sz w:val="14"/>
                <w:szCs w:val="14"/>
                <w:lang w:val="es-ES" w:eastAsia="es-ES"/>
              </w:rPr>
              <w:t xml:space="preserve"> en el rango de  7 a 18 años beneficiada por la </w:t>
            </w:r>
            <w:proofErr w:type="spellStart"/>
            <w:r w:rsidRPr="00AF20E7">
              <w:rPr>
                <w:rFonts w:eastAsia="Times New Roman" w:cstheme="minorHAnsi"/>
                <w:sz w:val="14"/>
                <w:szCs w:val="14"/>
                <w:lang w:val="es-ES" w:eastAsia="es-ES"/>
              </w:rPr>
              <w:t>covertura</w:t>
            </w:r>
            <w:proofErr w:type="spellEnd"/>
            <w:r w:rsidRPr="00AF20E7">
              <w:rPr>
                <w:rFonts w:eastAsia="Times New Roman" w:cstheme="minorHAnsi"/>
                <w:sz w:val="14"/>
                <w:szCs w:val="14"/>
                <w:lang w:val="es-ES" w:eastAsia="es-ES"/>
              </w:rPr>
              <w:t xml:space="preserve"> educativa.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Q3,330,953.00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CD5B4"/>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AMPLIACION ESCUELA PRIMARIA ALDEA MOGOT</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LLOS,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136 M2</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Q416,953.00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palidad, Consejos de Desarr</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llo</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TRAZO, CIMENT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CONSTRUCCION DE MUROS, TECHO, ACABADOS, PUERTAS Y VENTNAS, INSTALACI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 xml:space="preserve">NES ELECTRICAS Y SANITARIAS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Q416,953.00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186124</w:t>
            </w:r>
          </w:p>
        </w:tc>
      </w:tr>
      <w:tr w:rsidR="00056950" w:rsidRPr="00794620" w:rsidTr="002F7743">
        <w:trPr>
          <w:trHeight w:val="1102"/>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28</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Q2,925,389.00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SANEAMIENTO MANEJO DE DESECHOS SOLIDOS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ZANJEO, COLOC</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DE TUBOS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59" type="#_x0000_t202" style="position:absolute;left:0;text-align:left;margin-left:18.95pt;margin-top:121.5pt;width:29.15pt;height:19.5pt;z-index:251703296;mso-position-horizontal-relative:text;mso-position-vertical-relative:text">
                  <v:textbox style="mso-next-textbox:#_x0000_s1059">
                    <w:txbxContent>
                      <w:p w:rsidR="002F7743" w:rsidRDefault="002F7743" w:rsidP="00297733">
                        <w:r>
                          <w:t>29</w:t>
                        </w:r>
                        <w:r>
                          <w:rPr>
                            <w:noProof/>
                          </w:rPr>
                          <w:drawing>
                            <wp:inline distT="0" distB="0" distL="0" distR="0" wp14:anchorId="7974C0C6" wp14:editId="0F145BCD">
                              <wp:extent cx="177800" cy="12446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Q0.00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192676</w:t>
            </w:r>
          </w:p>
        </w:tc>
      </w:tr>
      <w:tr w:rsidR="00056950" w:rsidRPr="00794620" w:rsidTr="002F7743">
        <w:trPr>
          <w:trHeight w:val="204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29</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Q2,925,389.00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MEJORAMIENTO SISTEMA DE AGUA POTABLE ALDEA CHIQUIVAL, SAN CARLOS SIJA, QUETZALTENANGO.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10000 ML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520,000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ZANJEO, COLOC</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DE TUBOS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220,000.00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195432</w:t>
            </w:r>
          </w:p>
        </w:tc>
      </w:tr>
      <w:tr w:rsidR="00056950" w:rsidRPr="00794620" w:rsidTr="002F7743">
        <w:trPr>
          <w:trHeight w:val="204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Q2,925,389.00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CONSTRUCCION POZO(S) MECÁNICO (PERFORACION), ALDEA LAS CRUCES,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300 ML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516,000.00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RES, PERFORACION, ACABADOS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216,000.00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192307</w:t>
            </w:r>
          </w:p>
        </w:tc>
      </w:tr>
      <w:tr w:rsidR="00056950" w:rsidRPr="00794620" w:rsidTr="002F7743">
        <w:trPr>
          <w:trHeight w:val="172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31</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Q2,925,389.00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CONSTRUCCION SISTEMA DE ALCANTARILLADO SANITARIO (INTRODUCCION DE TUBERIA CENTRAL) ALDEA CALEL,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3000 ML </w:t>
            </w:r>
          </w:p>
        </w:tc>
        <w:tc>
          <w:tcPr>
            <w:tcW w:w="851"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2,000,000.00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ZANJEO, COLOC</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DE TUBOS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1,189,389.00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186119</w:t>
            </w:r>
          </w:p>
        </w:tc>
      </w:tr>
      <w:tr w:rsidR="00056950" w:rsidRPr="00794620" w:rsidTr="002F7743">
        <w:trPr>
          <w:trHeight w:val="172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32</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Q2,925,389.00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CONSTRUCCION SISTEMA DE AGUA POTABLE TANQUE DE DISTRIBUCION, LINEA DE CONDUCCION Y DE DISTR</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BUCION, CENTRO, ALDEA SAN FRANCISCO CHUATUJ, SAN CARLOS SIJA, QUETZA</w:t>
            </w:r>
            <w:r w:rsidRPr="00AF20E7">
              <w:rPr>
                <w:rFonts w:eastAsia="Times New Roman" w:cstheme="minorHAnsi"/>
                <w:color w:val="000000"/>
                <w:sz w:val="14"/>
                <w:szCs w:val="14"/>
                <w:lang w:val="es-ES" w:eastAsia="es-ES"/>
              </w:rPr>
              <w:t>L</w:t>
            </w:r>
            <w:r w:rsidRPr="00AF20E7">
              <w:rPr>
                <w:rFonts w:eastAsia="Times New Roman" w:cstheme="minorHAnsi"/>
                <w:color w:val="000000"/>
                <w:sz w:val="14"/>
                <w:szCs w:val="14"/>
                <w:lang w:val="es-ES" w:eastAsia="es-ES"/>
              </w:rPr>
              <w:t xml:space="preserve">TENANGO.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500 ML </w:t>
            </w:r>
          </w:p>
        </w:tc>
        <w:tc>
          <w:tcPr>
            <w:tcW w:w="851"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ZANJEO, COLOC</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CION DE TUBOSM, CONSTRUCCION DE TANQUE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60" type="#_x0000_t202" style="position:absolute;left:0;text-align:left;margin-left:26.7pt;margin-top:87pt;width:29.15pt;height:19.5pt;z-index:251704320;mso-position-horizontal-relative:text;mso-position-vertical-relative:text">
                  <v:textbox style="mso-next-textbox:#_x0000_s1060">
                    <w:txbxContent>
                      <w:p w:rsidR="002F7743" w:rsidRDefault="002F7743" w:rsidP="00297733">
                        <w:r>
                          <w:t>30</w:t>
                        </w:r>
                        <w:r>
                          <w:rPr>
                            <w:noProof/>
                          </w:rPr>
                          <w:drawing>
                            <wp:inline distT="0" distB="0" distL="0" distR="0" wp14:anchorId="6D5E05F3" wp14:editId="4B172E38">
                              <wp:extent cx="177800" cy="12446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194276</w:t>
            </w:r>
          </w:p>
        </w:tc>
      </w:tr>
      <w:tr w:rsidR="00056950" w:rsidRPr="00794620" w:rsidTr="002F7743">
        <w:trPr>
          <w:trHeight w:val="1136"/>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33</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Para el 2019 se disminuido la prevalencia de </w:t>
            </w:r>
            <w:proofErr w:type="spellStart"/>
            <w:r w:rsidRPr="00AF20E7">
              <w:rPr>
                <w:rFonts w:eastAsia="Times New Roman" w:cstheme="minorHAnsi"/>
                <w:sz w:val="14"/>
                <w:szCs w:val="14"/>
                <w:lang w:val="es-ES" w:eastAsia="es-ES"/>
              </w:rPr>
              <w:t>desnutricion</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cronica</w:t>
            </w:r>
            <w:proofErr w:type="spellEnd"/>
            <w:r w:rsidRPr="00AF20E7">
              <w:rPr>
                <w:rFonts w:eastAsia="Times New Roman" w:cstheme="minorHAnsi"/>
                <w:sz w:val="14"/>
                <w:szCs w:val="14"/>
                <w:lang w:val="es-ES" w:eastAsia="es-ES"/>
              </w:rPr>
              <w:t xml:space="preserve"> en niños menores de 2 años, en 10 puntos porcentu</w:t>
            </w:r>
            <w:r w:rsidRPr="00AF20E7">
              <w:rPr>
                <w:rFonts w:eastAsia="Times New Roman" w:cstheme="minorHAnsi"/>
                <w:sz w:val="14"/>
                <w:szCs w:val="14"/>
                <w:lang w:val="es-ES" w:eastAsia="es-ES"/>
              </w:rPr>
              <w:t>a</w:t>
            </w:r>
            <w:r w:rsidRPr="00AF20E7">
              <w:rPr>
                <w:rFonts w:eastAsia="Times New Roman" w:cstheme="minorHAnsi"/>
                <w:sz w:val="14"/>
                <w:szCs w:val="14"/>
                <w:lang w:val="es-ES" w:eastAsia="es-ES"/>
              </w:rPr>
              <w:t>les (de 41.7 % en 2015 a 31.7 %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que reciben otro servicios de saneamiento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815,000.00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SUBSIDIO PARA FUNCION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MIENTO Y OPERACION, POZO MECANICO,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COMBU</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TIBLES, COMPRA DE SUMINISTROS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192618</w:t>
            </w:r>
          </w:p>
        </w:tc>
      </w:tr>
      <w:tr w:rsidR="00056950" w:rsidRPr="00794620" w:rsidTr="002F7743">
        <w:trPr>
          <w:trHeight w:val="1554"/>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34</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con servicios de agua apta para consumo humano </w:t>
            </w:r>
            <w:r w:rsidRPr="00AF20E7">
              <w:rPr>
                <w:rFonts w:eastAsia="Times New Roman" w:cstheme="minorHAnsi"/>
                <w:sz w:val="14"/>
                <w:szCs w:val="14"/>
                <w:lang w:val="es-ES" w:eastAsia="es-ES"/>
              </w:rPr>
              <w:br/>
              <w:t>Familias con servicios de alcantarillado</w:t>
            </w:r>
            <w:r w:rsidRPr="00AF20E7">
              <w:rPr>
                <w:rFonts w:eastAsia="Times New Roman" w:cstheme="minorHAnsi"/>
                <w:sz w:val="14"/>
                <w:szCs w:val="14"/>
                <w:lang w:val="es-ES" w:eastAsia="es-ES"/>
              </w:rPr>
              <w:br/>
              <w:t>Familias con servicios de recolección, tratamiento y disposición final de desechos y residuos sólidos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Q2,925,389.00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nil"/>
              <w:right w:val="nil"/>
            </w:tcBorders>
            <w:shd w:val="clear" w:color="auto" w:fill="auto"/>
            <w:vAlign w:val="bottom"/>
            <w:hideMark/>
          </w:tcPr>
          <w:p w:rsidR="00AF20E7" w:rsidRPr="00606BAC" w:rsidRDefault="00AF20E7" w:rsidP="008C5044">
            <w:pPr>
              <w:tabs>
                <w:tab w:val="left" w:pos="9498"/>
              </w:tabs>
              <w:spacing w:after="0" w:line="240" w:lineRule="auto"/>
              <w:rPr>
                <w:rFonts w:eastAsia="Times New Roman" w:cstheme="minorHAnsi"/>
                <w:color w:val="000000" w:themeColor="text1"/>
                <w:sz w:val="14"/>
                <w:szCs w:val="14"/>
                <w:lang w:val="es-ES" w:eastAsia="es-ES"/>
              </w:rPr>
            </w:pPr>
            <w:r w:rsidRPr="00606BAC">
              <w:rPr>
                <w:rFonts w:eastAsia="Times New Roman" w:cstheme="minorHAnsi"/>
                <w:color w:val="000000" w:themeColor="text1"/>
                <w:sz w:val="14"/>
                <w:szCs w:val="14"/>
                <w:lang w:val="es-ES" w:eastAsia="es-ES"/>
              </w:rPr>
              <w:t>SUBSIDIO ADQUISICION Y COLOCACION DE CONTAD</w:t>
            </w:r>
            <w:r w:rsidRPr="00606BAC">
              <w:rPr>
                <w:rFonts w:eastAsia="Times New Roman" w:cstheme="minorHAnsi"/>
                <w:color w:val="000000" w:themeColor="text1"/>
                <w:sz w:val="14"/>
                <w:szCs w:val="14"/>
                <w:lang w:val="es-ES" w:eastAsia="es-ES"/>
              </w:rPr>
              <w:t>O</w:t>
            </w:r>
            <w:r w:rsidRPr="00606BAC">
              <w:rPr>
                <w:rFonts w:eastAsia="Times New Roman" w:cstheme="minorHAnsi"/>
                <w:color w:val="000000" w:themeColor="text1"/>
                <w:sz w:val="14"/>
                <w:szCs w:val="14"/>
                <w:lang w:val="es-ES" w:eastAsia="es-ES"/>
              </w:rPr>
              <w:t>RES, SISTEMA MUNICIPAL DE AGUA POTABLE, SAN CARLOS SIJA, QUETZALTENANGO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1000 unidades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ZANJEO, COLOC</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CION DE TUBOSM, CONSTRUCCION DE TANQUE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196963</w:t>
            </w:r>
          </w:p>
        </w:tc>
      </w:tr>
      <w:tr w:rsidR="00056950" w:rsidRPr="00794620" w:rsidTr="002F7743">
        <w:trPr>
          <w:trHeight w:val="153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Para el 2019 se disminuido la prevalencia de </w:t>
            </w:r>
            <w:proofErr w:type="spellStart"/>
            <w:r w:rsidRPr="00AF20E7">
              <w:rPr>
                <w:rFonts w:eastAsia="Times New Roman" w:cstheme="minorHAnsi"/>
                <w:sz w:val="14"/>
                <w:szCs w:val="14"/>
                <w:lang w:val="es-ES" w:eastAsia="es-ES"/>
              </w:rPr>
              <w:t>desnutricion</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cronica</w:t>
            </w:r>
            <w:proofErr w:type="spellEnd"/>
            <w:r w:rsidRPr="00AF20E7">
              <w:rPr>
                <w:rFonts w:eastAsia="Times New Roman" w:cstheme="minorHAnsi"/>
                <w:sz w:val="14"/>
                <w:szCs w:val="14"/>
                <w:lang w:val="es-ES" w:eastAsia="es-ES"/>
              </w:rPr>
              <w:t xml:space="preserve"> en niños menores de 2 años, en 10 puntos porcentu</w:t>
            </w:r>
            <w:r w:rsidRPr="00AF20E7">
              <w:rPr>
                <w:rFonts w:eastAsia="Times New Roman" w:cstheme="minorHAnsi"/>
                <w:sz w:val="14"/>
                <w:szCs w:val="14"/>
                <w:lang w:val="es-ES" w:eastAsia="es-ES"/>
              </w:rPr>
              <w:t>a</w:t>
            </w:r>
            <w:r w:rsidRPr="00AF20E7">
              <w:rPr>
                <w:rFonts w:eastAsia="Times New Roman" w:cstheme="minorHAnsi"/>
                <w:sz w:val="14"/>
                <w:szCs w:val="14"/>
                <w:lang w:val="es-ES" w:eastAsia="es-ES"/>
              </w:rPr>
              <w:t>les (de 41.7 % en 2015 a 31.7 %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que reciben otro servicios de saneamiento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815,000.00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single" w:sz="4" w:space="0" w:color="auto"/>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MANTEN</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MIENTO, SISTEMAS DE AGUA POTABLE,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340,000.00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COMPRA DE SUMINISTROS Y TRAB</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JOS DE CAMPO</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 100.000.00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 100.000.00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192636</w:t>
            </w:r>
          </w:p>
        </w:tc>
      </w:tr>
      <w:tr w:rsidR="00056950" w:rsidRPr="00794620" w:rsidTr="002F7743">
        <w:trPr>
          <w:trHeight w:val="8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36</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apoyo al desarrollo </w:t>
            </w:r>
            <w:proofErr w:type="spellStart"/>
            <w:r w:rsidRPr="00AF20E7">
              <w:rPr>
                <w:rFonts w:eastAsia="Times New Roman" w:cstheme="minorHAnsi"/>
                <w:sz w:val="14"/>
                <w:szCs w:val="14"/>
                <w:lang w:val="es-ES" w:eastAsia="es-ES"/>
              </w:rPr>
              <w:t>economico</w:t>
            </w:r>
            <w:proofErr w:type="spellEnd"/>
            <w:r w:rsidRPr="00AF20E7">
              <w:rPr>
                <w:rFonts w:eastAsia="Times New Roman" w:cstheme="minorHAnsi"/>
                <w:sz w:val="14"/>
                <w:szCs w:val="14"/>
                <w:lang w:val="es-ES" w:eastAsia="es-ES"/>
              </w:rPr>
              <w:t xml:space="preserve">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micro pequeños y medi</w:t>
            </w:r>
            <w:r w:rsidRPr="00AF20E7">
              <w:rPr>
                <w:rFonts w:eastAsia="Times New Roman" w:cstheme="minorHAnsi"/>
                <w:sz w:val="14"/>
                <w:szCs w:val="14"/>
                <w:lang w:val="es-ES" w:eastAsia="es-ES"/>
              </w:rPr>
              <w:t>a</w:t>
            </w:r>
            <w:r w:rsidRPr="00AF20E7">
              <w:rPr>
                <w:rFonts w:eastAsia="Times New Roman" w:cstheme="minorHAnsi"/>
                <w:sz w:val="14"/>
                <w:szCs w:val="14"/>
                <w:lang w:val="es-ES" w:eastAsia="es-ES"/>
              </w:rPr>
              <w:t>nos empresarios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815,000.00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FF99"/>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MANTEN</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MIENTO Y REMOZAMIENTO, CENTRO COMERCIAL,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TRABAJOS PRELIMIN</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RES Y DE REMOZAMIE</w:t>
            </w:r>
            <w:r w:rsidRPr="00AF20E7">
              <w:rPr>
                <w:rFonts w:eastAsia="Times New Roman" w:cstheme="minorHAnsi"/>
                <w:color w:val="000000"/>
                <w:sz w:val="14"/>
                <w:szCs w:val="14"/>
                <w:lang w:val="es-ES" w:eastAsia="es-ES"/>
              </w:rPr>
              <w:t>N</w:t>
            </w:r>
            <w:r w:rsidRPr="00AF20E7">
              <w:rPr>
                <w:rFonts w:eastAsia="Times New Roman" w:cstheme="minorHAnsi"/>
                <w:color w:val="000000"/>
                <w:sz w:val="14"/>
                <w:szCs w:val="14"/>
                <w:lang w:val="es-ES" w:eastAsia="es-ES"/>
              </w:rPr>
              <w:t xml:space="preserve">TO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192622</w:t>
            </w:r>
          </w:p>
        </w:tc>
      </w:tr>
      <w:tr w:rsidR="00056950" w:rsidRPr="00794620" w:rsidTr="002F7743">
        <w:trPr>
          <w:trHeight w:val="8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37</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prevencion</w:t>
            </w:r>
            <w:proofErr w:type="spellEnd"/>
            <w:r w:rsidRPr="00AF20E7">
              <w:rPr>
                <w:rFonts w:eastAsia="Times New Roman" w:cstheme="minorHAnsi"/>
                <w:sz w:val="14"/>
                <w:szCs w:val="14"/>
                <w:lang w:val="es-ES" w:eastAsia="es-ES"/>
              </w:rPr>
              <w:t xml:space="preserve"> de la </w:t>
            </w:r>
            <w:proofErr w:type="spellStart"/>
            <w:r w:rsidRPr="00AF20E7">
              <w:rPr>
                <w:rFonts w:eastAsia="Times New Roman" w:cstheme="minorHAnsi"/>
                <w:sz w:val="14"/>
                <w:szCs w:val="14"/>
                <w:lang w:val="es-ES" w:eastAsia="es-ES"/>
              </w:rPr>
              <w:t>desnutricion</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cronica</w:t>
            </w:r>
            <w:proofErr w:type="spellEnd"/>
            <w:r w:rsidRPr="00AF20E7">
              <w:rPr>
                <w:rFonts w:eastAsia="Times New Roman" w:cstheme="minorHAnsi"/>
                <w:sz w:val="14"/>
                <w:szCs w:val="14"/>
                <w:lang w:val="es-ES" w:eastAsia="es-ES"/>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familias que reciben otro servicios de saneamiento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815,000.00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FF99"/>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MANTEN</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MIENTO Y REMOZAMIENTO, CEMENTERIO GENERAL,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75,000.00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LES, APLICACIÓN DE MEJORAS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192624</w:t>
            </w:r>
          </w:p>
        </w:tc>
      </w:tr>
      <w:tr w:rsidR="00056950" w:rsidRPr="00794620" w:rsidTr="002F7743">
        <w:trPr>
          <w:trHeight w:val="171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38</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prevencion</w:t>
            </w:r>
            <w:proofErr w:type="spellEnd"/>
            <w:r w:rsidRPr="00AF20E7">
              <w:rPr>
                <w:rFonts w:eastAsia="Times New Roman" w:cstheme="minorHAnsi"/>
                <w:sz w:val="14"/>
                <w:szCs w:val="14"/>
                <w:lang w:val="es-ES" w:eastAsia="es-ES"/>
              </w:rPr>
              <w:t xml:space="preserve"> de la </w:t>
            </w:r>
            <w:proofErr w:type="spellStart"/>
            <w:r w:rsidRPr="00AF20E7">
              <w:rPr>
                <w:rFonts w:eastAsia="Times New Roman" w:cstheme="minorHAnsi"/>
                <w:sz w:val="14"/>
                <w:szCs w:val="14"/>
                <w:lang w:val="es-ES" w:eastAsia="es-ES"/>
              </w:rPr>
              <w:t>desnutricion</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cronica</w:t>
            </w:r>
            <w:proofErr w:type="spellEnd"/>
            <w:r w:rsidRPr="00AF20E7">
              <w:rPr>
                <w:rFonts w:eastAsia="Times New Roman" w:cstheme="minorHAnsi"/>
                <w:sz w:val="14"/>
                <w:szCs w:val="14"/>
                <w:lang w:val="es-ES" w:eastAsia="es-ES"/>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gramStart"/>
            <w:r w:rsidRPr="00AF20E7">
              <w:rPr>
                <w:rFonts w:eastAsia="Times New Roman" w:cstheme="minorHAnsi"/>
                <w:sz w:val="14"/>
                <w:szCs w:val="14"/>
                <w:lang w:val="es-ES" w:eastAsia="es-ES"/>
              </w:rPr>
              <w:t>familias</w:t>
            </w:r>
            <w:proofErr w:type="gramEnd"/>
            <w:r w:rsidRPr="00AF20E7">
              <w:rPr>
                <w:rFonts w:eastAsia="Times New Roman" w:cstheme="minorHAnsi"/>
                <w:sz w:val="14"/>
                <w:szCs w:val="14"/>
                <w:lang w:val="es-ES" w:eastAsia="es-ES"/>
              </w:rPr>
              <w:t xml:space="preserve"> con servicios de alcantarillado.</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614,139.00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75923C"/>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TRANFERENCIA ELABOR</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DE ESTUDIOS TECNICOS Y MEDIO AMBIENTALES PRELIMINARES PARA LA REDUCCION DE LA CONT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 xml:space="preserve">MINACION POR AGUAS RECIDUALES Y DESECHOS SOLIDOS, SAN CARLOS SIJA, QUETZALTENANGO.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539,139.00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ELABORACION DE ESTUDIOS TECNICOS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200,000.00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200,000.00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61" type="#_x0000_t202" style="position:absolute;left:0;text-align:left;margin-left:14.95pt;margin-top:89.25pt;width:29.15pt;height:19.5pt;z-index:251705344;mso-position-horizontal-relative:text;mso-position-vertical-relative:text">
                  <v:textbox style="mso-next-textbox:#_x0000_s1061">
                    <w:txbxContent>
                      <w:p w:rsidR="002F7743" w:rsidRDefault="002F7743" w:rsidP="00297733">
                        <w:r>
                          <w:t>31</w:t>
                        </w:r>
                        <w:r>
                          <w:rPr>
                            <w:noProof/>
                          </w:rPr>
                          <w:drawing>
                            <wp:inline distT="0" distB="0" distL="0" distR="0" wp14:anchorId="5343DCE5" wp14:editId="6D7E1348">
                              <wp:extent cx="177800" cy="12446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139,139.00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194273</w:t>
            </w:r>
          </w:p>
        </w:tc>
      </w:tr>
      <w:tr w:rsidR="00056950" w:rsidRPr="00794620" w:rsidTr="002F7743">
        <w:trPr>
          <w:trHeight w:val="114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39</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prevencion</w:t>
            </w:r>
            <w:proofErr w:type="spellEnd"/>
            <w:r w:rsidRPr="00AF20E7">
              <w:rPr>
                <w:rFonts w:eastAsia="Times New Roman" w:cstheme="minorHAnsi"/>
                <w:sz w:val="14"/>
                <w:szCs w:val="14"/>
                <w:lang w:val="es-ES" w:eastAsia="es-ES"/>
              </w:rPr>
              <w:t xml:space="preserve"> de la </w:t>
            </w:r>
            <w:proofErr w:type="spellStart"/>
            <w:r w:rsidRPr="00AF20E7">
              <w:rPr>
                <w:rFonts w:eastAsia="Times New Roman" w:cstheme="minorHAnsi"/>
                <w:sz w:val="14"/>
                <w:szCs w:val="14"/>
                <w:lang w:val="es-ES" w:eastAsia="es-ES"/>
              </w:rPr>
              <w:t>desnutricion</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cronica</w:t>
            </w:r>
            <w:proofErr w:type="spellEnd"/>
            <w:r w:rsidRPr="00AF20E7">
              <w:rPr>
                <w:rFonts w:eastAsia="Times New Roman" w:cstheme="minorHAnsi"/>
                <w:sz w:val="14"/>
                <w:szCs w:val="14"/>
                <w:lang w:val="es-ES" w:eastAsia="es-ES"/>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gramStart"/>
            <w:r w:rsidRPr="00AF20E7">
              <w:rPr>
                <w:rFonts w:eastAsia="Times New Roman" w:cstheme="minorHAnsi"/>
                <w:sz w:val="14"/>
                <w:szCs w:val="14"/>
                <w:lang w:val="es-ES" w:eastAsia="es-ES"/>
              </w:rPr>
              <w:t>familias</w:t>
            </w:r>
            <w:proofErr w:type="gramEnd"/>
            <w:r w:rsidRPr="00AF20E7">
              <w:rPr>
                <w:rFonts w:eastAsia="Times New Roman" w:cstheme="minorHAnsi"/>
                <w:sz w:val="14"/>
                <w:szCs w:val="14"/>
                <w:lang w:val="es-ES" w:eastAsia="es-ES"/>
              </w:rPr>
              <w:t xml:space="preserve"> con servicios de alcantarillado.</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614139</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75923C"/>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CONSERVACION Y MANT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NIMIENTO DE LA RED DE ALCANTARILLADO SANIT</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RIO, CABECERA MUNICIPAL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75,000.00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JORNAL</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ROS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192650</w:t>
            </w:r>
          </w:p>
        </w:tc>
      </w:tr>
      <w:tr w:rsidR="00056950" w:rsidRPr="00794620" w:rsidTr="002F7743">
        <w:trPr>
          <w:trHeight w:val="8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40</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w:t>
            </w:r>
            <w:proofErr w:type="spellStart"/>
            <w:r w:rsidRPr="00AF20E7">
              <w:rPr>
                <w:rFonts w:eastAsia="Times New Roman" w:cstheme="minorHAnsi"/>
                <w:sz w:val="14"/>
                <w:szCs w:val="14"/>
                <w:lang w:val="es-ES" w:eastAsia="es-ES"/>
              </w:rPr>
              <w:t>estrategico</w:t>
            </w:r>
            <w:proofErr w:type="spellEnd"/>
            <w:r w:rsidRPr="00AF20E7">
              <w:rPr>
                <w:rFonts w:eastAsia="Times New Roman" w:cstheme="minorHAnsi"/>
                <w:sz w:val="14"/>
                <w:szCs w:val="14"/>
                <w:lang w:val="es-ES" w:eastAsia="es-ES"/>
              </w:rPr>
              <w:t xml:space="preserve">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areas</w:t>
            </w:r>
            <w:proofErr w:type="spellEnd"/>
            <w:r w:rsidRPr="00AF20E7">
              <w:rPr>
                <w:rFonts w:eastAsia="Times New Roman" w:cstheme="minorHAnsi"/>
                <w:sz w:val="14"/>
                <w:szCs w:val="14"/>
                <w:lang w:val="es-ES" w:eastAsia="es-ES"/>
              </w:rPr>
              <w:t xml:space="preserve"> deportivas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230,000.00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C00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CONSERV</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CIÓN Y MEJORAS, INSTAL</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CIONES DEPORTIVAS Y RECREATIVAS,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145,000.00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JORNAL</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ROS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45,000.00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192721</w:t>
            </w:r>
          </w:p>
        </w:tc>
      </w:tr>
      <w:tr w:rsidR="00056950" w:rsidRPr="00794620" w:rsidTr="002F7743">
        <w:trPr>
          <w:trHeight w:val="8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41</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Incremento de la competitiv</w:t>
            </w:r>
            <w:r w:rsidRPr="00AF20E7">
              <w:rPr>
                <w:rFonts w:eastAsia="Times New Roman" w:cstheme="minorHAnsi"/>
                <w:sz w:val="14"/>
                <w:szCs w:val="14"/>
                <w:lang w:val="es-ES" w:eastAsia="es-ES"/>
              </w:rPr>
              <w:t>i</w:t>
            </w:r>
            <w:r w:rsidRPr="00AF20E7">
              <w:rPr>
                <w:rFonts w:eastAsia="Times New Roman" w:cstheme="minorHAnsi"/>
                <w:sz w:val="14"/>
                <w:szCs w:val="14"/>
                <w:lang w:val="es-ES" w:eastAsia="es-ES"/>
              </w:rPr>
              <w:t xml:space="preserve">dad </w:t>
            </w:r>
            <w:proofErr w:type="spellStart"/>
            <w:r w:rsidRPr="00AF20E7">
              <w:rPr>
                <w:rFonts w:eastAsia="Times New Roman" w:cstheme="minorHAnsi"/>
                <w:sz w:val="14"/>
                <w:szCs w:val="14"/>
                <w:lang w:val="es-ES" w:eastAsia="es-ES"/>
              </w:rPr>
              <w:t>turistica</w:t>
            </w:r>
            <w:proofErr w:type="spellEnd"/>
            <w:r w:rsidRPr="00AF20E7">
              <w:rPr>
                <w:rFonts w:eastAsia="Times New Roman" w:cstheme="minorHAnsi"/>
                <w:sz w:val="14"/>
                <w:szCs w:val="14"/>
                <w:lang w:val="es-ES" w:eastAsia="es-ES"/>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areas</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turisticas</w:t>
            </w:r>
            <w:proofErr w:type="spellEnd"/>
            <w:r w:rsidRPr="00AF20E7">
              <w:rPr>
                <w:rFonts w:eastAsia="Times New Roman" w:cstheme="minorHAnsi"/>
                <w:sz w:val="14"/>
                <w:szCs w:val="14"/>
                <w:lang w:val="es-ES" w:eastAsia="es-E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235,000.00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C00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CONSERV</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CIÓN DE PARQUES Y CE</w:t>
            </w:r>
            <w:r w:rsidRPr="00AF20E7">
              <w:rPr>
                <w:rFonts w:eastAsia="Times New Roman" w:cstheme="minorHAnsi"/>
                <w:color w:val="000000"/>
                <w:sz w:val="14"/>
                <w:szCs w:val="14"/>
                <w:lang w:val="es-ES" w:eastAsia="es-ES"/>
              </w:rPr>
              <w:t>N</w:t>
            </w:r>
            <w:r w:rsidRPr="00AF20E7">
              <w:rPr>
                <w:rFonts w:eastAsia="Times New Roman" w:cstheme="minorHAnsi"/>
                <w:color w:val="000000"/>
                <w:sz w:val="14"/>
                <w:szCs w:val="14"/>
                <w:lang w:val="es-ES" w:eastAsia="es-ES"/>
              </w:rPr>
              <w:t>TROS TURISTICOS AÑO 2017, SAN CARLOS SIJA, QUETZA</w:t>
            </w:r>
            <w:r w:rsidRPr="00AF20E7">
              <w:rPr>
                <w:rFonts w:eastAsia="Times New Roman" w:cstheme="minorHAnsi"/>
                <w:color w:val="000000"/>
                <w:sz w:val="14"/>
                <w:szCs w:val="14"/>
                <w:lang w:val="es-ES" w:eastAsia="es-ES"/>
              </w:rPr>
              <w:t>L</w:t>
            </w:r>
            <w:r w:rsidRPr="00AF20E7">
              <w:rPr>
                <w:rFonts w:eastAsia="Times New Roman" w:cstheme="minorHAnsi"/>
                <w:color w:val="000000"/>
                <w:sz w:val="14"/>
                <w:szCs w:val="14"/>
                <w:lang w:val="es-ES" w:eastAsia="es-ES"/>
              </w:rPr>
              <w:t>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 APORTES</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85,000.00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JORNAL</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ROS</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192746</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42</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DOTACION DE MATERIALES, PARA MEJ</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RAMIENTO AUXILIATURA, CASERIO LA FUENTE, ALDEA SAN JOSE CHICALQUIX,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 xml:space="preserve">NANGO. </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192409</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43</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PARA EL MEJ</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RAMIENTO AUXILIATURA, CASERIO LAS MANZANAS, ALDEA SAQUICOL,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192424</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44</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DOTACION DE MATERIALES PARA EL MEJ</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RAMIENTO AUXILIATURA, CASERIO LAS FLORES, ALDEA SAQUICOL, SAN CARLOS SIJA, QUETZALTENANGO.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192428</w:t>
            </w:r>
          </w:p>
        </w:tc>
      </w:tr>
      <w:tr w:rsidR="00056950" w:rsidRPr="00794620" w:rsidTr="002F7743">
        <w:trPr>
          <w:trHeight w:val="142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45</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DOTACIÓN DE MATERIALES DE CONSTRU</w:t>
            </w:r>
            <w:r w:rsidRPr="00AF20E7">
              <w:rPr>
                <w:rFonts w:eastAsia="Times New Roman" w:cstheme="minorHAnsi"/>
                <w:color w:val="000000"/>
                <w:sz w:val="14"/>
                <w:szCs w:val="14"/>
                <w:lang w:val="es-ES" w:eastAsia="es-ES"/>
              </w:rPr>
              <w:t>C</w:t>
            </w:r>
            <w:r w:rsidRPr="00AF20E7">
              <w:rPr>
                <w:rFonts w:eastAsia="Times New Roman" w:cstheme="minorHAnsi"/>
                <w:color w:val="000000"/>
                <w:sz w:val="14"/>
                <w:szCs w:val="14"/>
                <w:lang w:val="es-ES" w:eastAsia="es-ES"/>
              </w:rPr>
              <w:t>CIÓN, (CONSTRUCCIÓN SALÓN COMUNITARIO), CASERÍO LAS POZAS, ALDEA ESTANCIA DE LA VIRGEN,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62" type="#_x0000_t202" style="position:absolute;left:0;text-align:left;margin-left:18.45pt;margin-top:77.25pt;width:29.15pt;height:19.5pt;z-index:251706368;mso-position-horizontal-relative:text;mso-position-vertical-relative:text">
                  <v:textbox style="mso-next-textbox:#_x0000_s1062">
                    <w:txbxContent>
                      <w:p w:rsidR="002F7743" w:rsidRDefault="002F7743" w:rsidP="00297733">
                        <w:r>
                          <w:t>32</w:t>
                        </w:r>
                        <w:r>
                          <w:rPr>
                            <w:noProof/>
                          </w:rPr>
                          <w:drawing>
                            <wp:inline distT="0" distB="0" distL="0" distR="0" wp14:anchorId="3252449F" wp14:editId="191F43C8">
                              <wp:extent cx="177800" cy="12446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30,000.00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192475</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46</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LA CONSE</w:t>
            </w:r>
            <w:r w:rsidRPr="00AF20E7">
              <w:rPr>
                <w:rFonts w:eastAsia="Times New Roman" w:cstheme="minorHAnsi"/>
                <w:color w:val="000000"/>
                <w:sz w:val="14"/>
                <w:szCs w:val="14"/>
                <w:lang w:val="es-ES" w:eastAsia="es-ES"/>
              </w:rPr>
              <w:t>R</w:t>
            </w:r>
            <w:r w:rsidRPr="00AF20E7">
              <w:rPr>
                <w:rFonts w:eastAsia="Times New Roman" w:cstheme="minorHAnsi"/>
                <w:color w:val="000000"/>
                <w:sz w:val="14"/>
                <w:szCs w:val="14"/>
                <w:lang w:val="es-ES" w:eastAsia="es-ES"/>
              </w:rPr>
              <w:t xml:space="preserve">VACIÓN DE EDIFICIOS E INSTALACIONES </w:t>
            </w:r>
            <w:proofErr w:type="gramStart"/>
            <w:r w:rsidRPr="00AF20E7">
              <w:rPr>
                <w:rFonts w:eastAsia="Times New Roman" w:cstheme="minorHAnsi"/>
                <w:color w:val="000000"/>
                <w:sz w:val="14"/>
                <w:szCs w:val="14"/>
                <w:lang w:val="es-ES" w:eastAsia="es-ES"/>
              </w:rPr>
              <w:t>PUBLICAS</w:t>
            </w:r>
            <w:proofErr w:type="gramEnd"/>
            <w:r w:rsidRPr="00AF20E7">
              <w:rPr>
                <w:rFonts w:eastAsia="Times New Roman" w:cstheme="minorHAnsi"/>
                <w:color w:val="000000"/>
                <w:sz w:val="14"/>
                <w:szCs w:val="14"/>
                <w:lang w:val="es-ES" w:eastAsia="es-ES"/>
              </w:rPr>
              <w:t>, SAN CARLOS SIJA, QUETZA</w:t>
            </w:r>
            <w:r w:rsidRPr="00AF20E7">
              <w:rPr>
                <w:rFonts w:eastAsia="Times New Roman" w:cstheme="minorHAnsi"/>
                <w:color w:val="000000"/>
                <w:sz w:val="14"/>
                <w:szCs w:val="14"/>
                <w:lang w:val="es-ES" w:eastAsia="es-ES"/>
              </w:rPr>
              <w:t>L</w:t>
            </w:r>
            <w:r w:rsidRPr="00AF20E7">
              <w:rPr>
                <w:rFonts w:eastAsia="Times New Roman" w:cstheme="minorHAnsi"/>
                <w:color w:val="000000"/>
                <w:sz w:val="14"/>
                <w:szCs w:val="14"/>
                <w:lang w:val="es-ES" w:eastAsia="es-ES"/>
              </w:rPr>
              <w:t xml:space="preserve">TENANGO. </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75,250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25,250.00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192769</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47</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CONSERV</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CIÓN DE OBRAS E INSTAL</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CIONES MUNICIPALES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180,000.00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80,000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192764</w:t>
            </w:r>
          </w:p>
        </w:tc>
      </w:tr>
      <w:tr w:rsidR="00056950" w:rsidRPr="00794620" w:rsidTr="002F7743">
        <w:trPr>
          <w:trHeight w:val="12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48</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Resultado de gobierno local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proofErr w:type="gramStart"/>
            <w:r w:rsidRPr="00AF20E7">
              <w:rPr>
                <w:rFonts w:eastAsia="Times New Roman" w:cstheme="minorHAnsi"/>
                <w:sz w:val="14"/>
                <w:szCs w:val="14"/>
                <w:lang w:val="es-ES" w:eastAsia="es-ES"/>
              </w:rPr>
              <w:t>poblacion</w:t>
            </w:r>
            <w:proofErr w:type="spellEnd"/>
            <w:proofErr w:type="gramEnd"/>
            <w:r w:rsidRPr="00AF20E7">
              <w:rPr>
                <w:rFonts w:eastAsia="Times New Roman" w:cstheme="minorHAnsi"/>
                <w:sz w:val="14"/>
                <w:szCs w:val="14"/>
                <w:lang w:val="es-ES" w:eastAsia="es-ES"/>
              </w:rPr>
              <w:t xml:space="preserve"> del municipio beneficiado con el servicios de la </w:t>
            </w:r>
            <w:proofErr w:type="spellStart"/>
            <w:r w:rsidRPr="00AF20E7">
              <w:rPr>
                <w:rFonts w:eastAsia="Times New Roman" w:cstheme="minorHAnsi"/>
                <w:sz w:val="14"/>
                <w:szCs w:val="14"/>
                <w:lang w:val="es-ES" w:eastAsia="es-ES"/>
              </w:rPr>
              <w:t>enfraestructura</w:t>
            </w:r>
            <w:proofErr w:type="spellEnd"/>
            <w:r w:rsidRPr="00AF20E7">
              <w:rPr>
                <w:rFonts w:eastAsia="Times New Roman" w:cstheme="minorHAnsi"/>
                <w:sz w:val="14"/>
                <w:szCs w:val="14"/>
                <w:lang w:val="es-ES" w:eastAsia="es-ES"/>
              </w:rPr>
              <w:t xml:space="preserve"> publica.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665,250.00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7C8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CONSERV</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CIÓN Y MEJORAS, SALONES DE USOS MILTIPLES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MATERI</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LES, PAGO DE ALBAÑ</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LES, TRABAJOS PREL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MINARES, ARMADO DE ESTRUCUTRAS Y COL</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CACION DE LAS MI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MAS, TRABAJOS FINALES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192766</w:t>
            </w:r>
          </w:p>
        </w:tc>
      </w:tr>
      <w:tr w:rsidR="00056950" w:rsidRPr="00794620" w:rsidTr="002F7743">
        <w:trPr>
          <w:trHeight w:val="9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49</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prevencion</w:t>
            </w:r>
            <w:proofErr w:type="spellEnd"/>
            <w:r w:rsidRPr="00AF20E7">
              <w:rPr>
                <w:rFonts w:eastAsia="Times New Roman" w:cstheme="minorHAnsi"/>
                <w:sz w:val="14"/>
                <w:szCs w:val="14"/>
                <w:lang w:val="es-ES" w:eastAsia="es-ES"/>
              </w:rPr>
              <w:t xml:space="preserve"> de la </w:t>
            </w:r>
            <w:proofErr w:type="spellStart"/>
            <w:r w:rsidRPr="00AF20E7">
              <w:rPr>
                <w:rFonts w:eastAsia="Times New Roman" w:cstheme="minorHAnsi"/>
                <w:sz w:val="14"/>
                <w:szCs w:val="14"/>
                <w:lang w:val="es-ES" w:eastAsia="es-ES"/>
              </w:rPr>
              <w:t>desnutricion</w:t>
            </w:r>
            <w:proofErr w:type="spellEnd"/>
            <w:r w:rsidRPr="00AF20E7">
              <w:rPr>
                <w:rFonts w:eastAsia="Times New Roman" w:cstheme="minorHAnsi"/>
                <w:sz w:val="14"/>
                <w:szCs w:val="14"/>
                <w:lang w:val="es-ES" w:eastAsia="es-ES"/>
              </w:rPr>
              <w:t xml:space="preserve"> </w:t>
            </w:r>
            <w:proofErr w:type="spellStart"/>
            <w:r w:rsidRPr="00AF20E7">
              <w:rPr>
                <w:rFonts w:eastAsia="Times New Roman" w:cstheme="minorHAnsi"/>
                <w:sz w:val="14"/>
                <w:szCs w:val="14"/>
                <w:lang w:val="es-ES" w:eastAsia="es-ES"/>
              </w:rPr>
              <w:t>cronica</w:t>
            </w:r>
            <w:proofErr w:type="spellEnd"/>
            <w:r w:rsidRPr="00AF20E7">
              <w:rPr>
                <w:rFonts w:eastAsia="Times New Roman" w:cstheme="minorHAnsi"/>
                <w:sz w:val="14"/>
                <w:szCs w:val="14"/>
                <w:lang w:val="es-ES" w:eastAsia="es-ES"/>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familias con </w:t>
            </w:r>
            <w:proofErr w:type="spellStart"/>
            <w:r w:rsidRPr="00AF20E7">
              <w:rPr>
                <w:rFonts w:eastAsia="Times New Roman" w:cstheme="minorHAnsi"/>
                <w:color w:val="000000"/>
                <w:sz w:val="14"/>
                <w:szCs w:val="14"/>
                <w:lang w:val="es-ES" w:eastAsia="es-ES"/>
              </w:rPr>
              <w:t>consejeria</w:t>
            </w:r>
            <w:proofErr w:type="spellEnd"/>
            <w:r w:rsidRPr="00AF20E7">
              <w:rPr>
                <w:rFonts w:eastAsia="Times New Roman" w:cstheme="minorHAnsi"/>
                <w:color w:val="000000"/>
                <w:sz w:val="14"/>
                <w:szCs w:val="14"/>
                <w:lang w:val="es-ES" w:eastAsia="es-ES"/>
              </w:rPr>
              <w:t xml:space="preserve"> y </w:t>
            </w:r>
            <w:proofErr w:type="spellStart"/>
            <w:r w:rsidRPr="00AF20E7">
              <w:rPr>
                <w:rFonts w:eastAsia="Times New Roman" w:cstheme="minorHAnsi"/>
                <w:color w:val="000000"/>
                <w:sz w:val="14"/>
                <w:szCs w:val="14"/>
                <w:lang w:val="es-ES" w:eastAsia="es-ES"/>
              </w:rPr>
              <w:t>capacitacion</w:t>
            </w:r>
            <w:proofErr w:type="spellEnd"/>
            <w:r w:rsidRPr="00AF20E7">
              <w:rPr>
                <w:rFonts w:eastAsia="Times New Roman" w:cstheme="minorHAnsi"/>
                <w:color w:val="000000"/>
                <w:sz w:val="14"/>
                <w:szCs w:val="14"/>
                <w:lang w:val="es-ES" w:eastAsia="es-ES"/>
              </w:rPr>
              <w:t xml:space="preserve"> a madres y mujeres embarazadas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15,000.00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5500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590,000.00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PARA MEJOR</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MIENTO DE LAS CONDICI</w:t>
            </w:r>
            <w:r w:rsidRPr="00AF20E7">
              <w:rPr>
                <w:rFonts w:eastAsia="Times New Roman" w:cstheme="minorHAnsi"/>
                <w:color w:val="000000"/>
                <w:sz w:val="14"/>
                <w:szCs w:val="14"/>
                <w:lang w:val="es-ES" w:eastAsia="es-ES"/>
              </w:rPr>
              <w:t>O</w:t>
            </w:r>
            <w:r w:rsidRPr="00AF20E7">
              <w:rPr>
                <w:rFonts w:eastAsia="Times New Roman" w:cstheme="minorHAnsi"/>
                <w:color w:val="000000"/>
                <w:sz w:val="14"/>
                <w:szCs w:val="14"/>
                <w:lang w:val="es-ES" w:eastAsia="es-ES"/>
              </w:rPr>
              <w:t>NES DE VIDA DE LA MUJER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12 APORTES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590,000.00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ORGANIZACIÓN Y LOGISTICA, COMPRA DE INSUMOS, ELABOR</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CION DE LISTAS, ENTR</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 xml:space="preserve">GA DE INSUMOS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90,000.00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192772</w:t>
            </w:r>
          </w:p>
        </w:tc>
      </w:tr>
      <w:tr w:rsidR="00056950" w:rsidRPr="00794620" w:rsidTr="002F7743">
        <w:trPr>
          <w:trHeight w:val="8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proofErr w:type="spellStart"/>
            <w:r w:rsidRPr="00AF20E7">
              <w:rPr>
                <w:rFonts w:eastAsia="Times New Roman" w:cstheme="minorHAnsi"/>
                <w:sz w:val="14"/>
                <w:szCs w:val="14"/>
                <w:lang w:val="es-ES" w:eastAsia="es-ES"/>
              </w:rPr>
              <w:t>Prevencion</w:t>
            </w:r>
            <w:proofErr w:type="spellEnd"/>
            <w:r w:rsidRPr="00AF20E7">
              <w:rPr>
                <w:rFonts w:eastAsia="Times New Roman" w:cstheme="minorHAnsi"/>
                <w:sz w:val="14"/>
                <w:szCs w:val="14"/>
                <w:lang w:val="es-ES" w:eastAsia="es-ES"/>
              </w:rPr>
              <w:t xml:space="preserve"> de hechos delict</w:t>
            </w:r>
            <w:r w:rsidRPr="00AF20E7">
              <w:rPr>
                <w:rFonts w:eastAsia="Times New Roman" w:cstheme="minorHAnsi"/>
                <w:sz w:val="14"/>
                <w:szCs w:val="14"/>
                <w:lang w:val="es-ES" w:eastAsia="es-ES"/>
              </w:rPr>
              <w:t>i</w:t>
            </w:r>
            <w:r w:rsidRPr="00AF20E7">
              <w:rPr>
                <w:rFonts w:eastAsia="Times New Roman" w:cstheme="minorHAnsi"/>
                <w:sz w:val="14"/>
                <w:szCs w:val="14"/>
                <w:lang w:val="es-ES" w:eastAsia="es-ES"/>
              </w:rPr>
              <w:t xml:space="preserve">vos, contra el patrimonio </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Seguridad preventiva y delito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FFFF99"/>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CONSERVACION Y MANT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 xml:space="preserve">NIMIENTO DE LA RED DE ALUMBRADO </w:t>
            </w:r>
            <w:proofErr w:type="gramStart"/>
            <w:r w:rsidRPr="00AF20E7">
              <w:rPr>
                <w:rFonts w:eastAsia="Times New Roman" w:cstheme="minorHAnsi"/>
                <w:color w:val="000000"/>
                <w:sz w:val="14"/>
                <w:szCs w:val="14"/>
                <w:lang w:val="es-ES" w:eastAsia="es-ES"/>
              </w:rPr>
              <w:t>PUBLICO</w:t>
            </w:r>
            <w:proofErr w:type="gramEnd"/>
            <w:r w:rsidRPr="00AF20E7">
              <w:rPr>
                <w:rFonts w:eastAsia="Times New Roman" w:cstheme="minorHAnsi"/>
                <w:color w:val="000000"/>
                <w:sz w:val="14"/>
                <w:szCs w:val="14"/>
                <w:lang w:val="es-ES" w:eastAsia="es-ES"/>
              </w:rPr>
              <w:t xml:space="preserve"> 2017, SAN CARLOS SIJA, QUETZA</w:t>
            </w:r>
            <w:r w:rsidRPr="00AF20E7">
              <w:rPr>
                <w:rFonts w:eastAsia="Times New Roman" w:cstheme="minorHAnsi"/>
                <w:color w:val="000000"/>
                <w:sz w:val="14"/>
                <w:szCs w:val="14"/>
                <w:lang w:val="es-ES" w:eastAsia="es-ES"/>
              </w:rPr>
              <w:t>L</w:t>
            </w:r>
            <w:r w:rsidRPr="00AF20E7">
              <w:rPr>
                <w:rFonts w:eastAsia="Times New Roman" w:cstheme="minorHAnsi"/>
                <w:color w:val="000000"/>
                <w:sz w:val="14"/>
                <w:szCs w:val="14"/>
                <w:lang w:val="es-ES" w:eastAsia="es-ES"/>
              </w:rPr>
              <w:t>TENANGO.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 aporte en materiales </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COMPRA DE SUMINI</w:t>
            </w:r>
            <w:r w:rsidRPr="00AF20E7">
              <w:rPr>
                <w:rFonts w:eastAsia="Times New Roman" w:cstheme="minorHAnsi"/>
                <w:color w:val="000000"/>
                <w:sz w:val="14"/>
                <w:szCs w:val="14"/>
                <w:lang w:val="es-ES" w:eastAsia="es-ES"/>
              </w:rPr>
              <w:t>S</w:t>
            </w:r>
            <w:r w:rsidRPr="00AF20E7">
              <w:rPr>
                <w:rFonts w:eastAsia="Times New Roman" w:cstheme="minorHAnsi"/>
                <w:color w:val="000000"/>
                <w:sz w:val="14"/>
                <w:szCs w:val="14"/>
                <w:lang w:val="es-ES" w:eastAsia="es-ES"/>
              </w:rPr>
              <w:t xml:space="preserve">TROS, COLOCACION DE SUMINISTROS, PAGO DE OPERARIOS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25,000.00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192488</w:t>
            </w:r>
          </w:p>
        </w:tc>
      </w:tr>
      <w:tr w:rsidR="00056950" w:rsidRPr="00794620" w:rsidTr="002F7743">
        <w:trPr>
          <w:trHeight w:val="964"/>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51</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 xml:space="preserve">Para el 2019 se disminuido la prevalencia de </w:t>
            </w:r>
            <w:r w:rsidR="00A63F0A" w:rsidRPr="00AF20E7">
              <w:rPr>
                <w:rFonts w:eastAsia="Times New Roman" w:cstheme="minorHAnsi"/>
                <w:sz w:val="14"/>
                <w:szCs w:val="14"/>
                <w:lang w:val="es-ES" w:eastAsia="es-ES"/>
              </w:rPr>
              <w:t>desnutrición</w:t>
            </w:r>
            <w:r w:rsidRPr="00AF20E7">
              <w:rPr>
                <w:rFonts w:eastAsia="Times New Roman" w:cstheme="minorHAnsi"/>
                <w:sz w:val="14"/>
                <w:szCs w:val="14"/>
                <w:lang w:val="es-ES" w:eastAsia="es-ES"/>
              </w:rPr>
              <w:t xml:space="preserve"> </w:t>
            </w:r>
            <w:r w:rsidR="00A63F0A" w:rsidRPr="00AF20E7">
              <w:rPr>
                <w:rFonts w:eastAsia="Times New Roman" w:cstheme="minorHAnsi"/>
                <w:sz w:val="14"/>
                <w:szCs w:val="14"/>
                <w:lang w:val="es-ES" w:eastAsia="es-ES"/>
              </w:rPr>
              <w:t>crónica</w:t>
            </w:r>
            <w:r w:rsidRPr="00AF20E7">
              <w:rPr>
                <w:rFonts w:eastAsia="Times New Roman" w:cstheme="minorHAnsi"/>
                <w:sz w:val="14"/>
                <w:szCs w:val="14"/>
                <w:lang w:val="es-ES" w:eastAsia="es-ES"/>
              </w:rPr>
              <w:t xml:space="preserve"> en niños menores de 2 años, en 10 puntos porcentu</w:t>
            </w:r>
            <w:r w:rsidRPr="00AF20E7">
              <w:rPr>
                <w:rFonts w:eastAsia="Times New Roman" w:cstheme="minorHAnsi"/>
                <w:sz w:val="14"/>
                <w:szCs w:val="14"/>
                <w:lang w:val="es-ES" w:eastAsia="es-ES"/>
              </w:rPr>
              <w:t>a</w:t>
            </w:r>
            <w:r w:rsidRPr="00AF20E7">
              <w:rPr>
                <w:rFonts w:eastAsia="Times New Roman" w:cstheme="minorHAnsi"/>
                <w:sz w:val="14"/>
                <w:szCs w:val="14"/>
                <w:lang w:val="es-ES" w:eastAsia="es-ES"/>
              </w:rPr>
              <w:t>les (de 41.7 % en 2015 a 31.7 % en 2019)</w:t>
            </w:r>
          </w:p>
        </w:tc>
        <w:tc>
          <w:tcPr>
            <w:tcW w:w="1701" w:type="dxa"/>
            <w:tcBorders>
              <w:top w:val="nil"/>
              <w:left w:val="nil"/>
              <w:bottom w:val="single" w:sz="4" w:space="0" w:color="auto"/>
              <w:right w:val="single" w:sz="4" w:space="0" w:color="auto"/>
            </w:tcBorders>
            <w:shd w:val="clear" w:color="auto" w:fill="auto"/>
            <w:vAlign w:val="center"/>
            <w:hideMark/>
          </w:tcPr>
          <w:p w:rsidR="00AF20E7" w:rsidRPr="00AF20E7" w:rsidRDefault="00A63F0A" w:rsidP="00F245B2">
            <w:pPr>
              <w:tabs>
                <w:tab w:val="left" w:pos="9498"/>
              </w:tabs>
              <w:spacing w:after="0" w:line="240" w:lineRule="auto"/>
              <w:jc w:val="center"/>
              <w:rPr>
                <w:rFonts w:eastAsia="Times New Roman" w:cstheme="minorHAnsi"/>
                <w:sz w:val="14"/>
                <w:szCs w:val="14"/>
                <w:lang w:val="es-ES" w:eastAsia="es-ES"/>
              </w:rPr>
            </w:pPr>
            <w:r w:rsidRPr="00AF20E7">
              <w:rPr>
                <w:rFonts w:eastAsia="Times New Roman" w:cstheme="minorHAnsi"/>
                <w:sz w:val="14"/>
                <w:szCs w:val="14"/>
                <w:lang w:val="es-ES" w:eastAsia="es-ES"/>
              </w:rPr>
              <w:t>población</w:t>
            </w:r>
            <w:r w:rsidR="00AF20E7" w:rsidRPr="00AF20E7">
              <w:rPr>
                <w:rFonts w:eastAsia="Times New Roman" w:cstheme="minorHAnsi"/>
                <w:sz w:val="14"/>
                <w:szCs w:val="14"/>
                <w:lang w:val="es-ES" w:eastAsia="es-ES"/>
              </w:rPr>
              <w:t xml:space="preserve">  con </w:t>
            </w:r>
            <w:r w:rsidRPr="00AF20E7">
              <w:rPr>
                <w:rFonts w:eastAsia="Times New Roman" w:cstheme="minorHAnsi"/>
                <w:sz w:val="14"/>
                <w:szCs w:val="14"/>
                <w:lang w:val="es-ES" w:eastAsia="es-ES"/>
              </w:rPr>
              <w:t>cobertura</w:t>
            </w:r>
            <w:r w:rsidR="00AF20E7" w:rsidRPr="00AF20E7">
              <w:rPr>
                <w:rFonts w:eastAsia="Times New Roman" w:cstheme="minorHAnsi"/>
                <w:sz w:val="14"/>
                <w:szCs w:val="14"/>
                <w:lang w:val="es-ES" w:eastAsia="es-ES"/>
              </w:rPr>
              <w:t xml:space="preserve"> en </w:t>
            </w:r>
            <w:r w:rsidRPr="00AF20E7">
              <w:rPr>
                <w:rFonts w:eastAsia="Times New Roman" w:cstheme="minorHAnsi"/>
                <w:sz w:val="14"/>
                <w:szCs w:val="14"/>
                <w:lang w:val="es-ES" w:eastAsia="es-ES"/>
              </w:rPr>
              <w:t>atención</w:t>
            </w:r>
            <w:r w:rsidR="00AF20E7" w:rsidRPr="00AF20E7">
              <w:rPr>
                <w:rFonts w:eastAsia="Times New Roman" w:cstheme="minorHAnsi"/>
                <w:sz w:val="14"/>
                <w:szCs w:val="14"/>
                <w:lang w:val="es-ES" w:eastAsia="es-ES"/>
              </w:rPr>
              <w:t xml:space="preserve"> en el </w:t>
            </w:r>
            <w:r w:rsidRPr="00AF20E7">
              <w:rPr>
                <w:rFonts w:eastAsia="Times New Roman" w:cstheme="minorHAnsi"/>
                <w:sz w:val="14"/>
                <w:szCs w:val="14"/>
                <w:lang w:val="es-ES" w:eastAsia="es-ES"/>
              </w:rPr>
              <w:t>área</w:t>
            </w:r>
            <w:r w:rsidR="00AF20E7" w:rsidRPr="00AF20E7">
              <w:rPr>
                <w:rFonts w:eastAsia="Times New Roman" w:cstheme="minorHAnsi"/>
                <w:sz w:val="14"/>
                <w:szCs w:val="14"/>
                <w:lang w:val="es-ES" w:eastAsia="es-ES"/>
              </w:rPr>
              <w:t xml:space="preserve"> de salud preventiva </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3,226,000.00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000000" w:fill="92D050"/>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SUBSIDIO (ASISTENCIA FINANCIERA), CENTROS DE SALUD Y CONVERGENCIA AÑO 2017, SAN CARLOS SIJA, QUETZALTENANGO.</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12 APORTES</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PAGO POR SERVICIOS DE SALUD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100,000.00</w:t>
            </w:r>
          </w:p>
        </w:tc>
        <w:tc>
          <w:tcPr>
            <w:tcW w:w="567" w:type="dxa"/>
            <w:tcBorders>
              <w:top w:val="nil"/>
              <w:left w:val="nil"/>
              <w:bottom w:val="single" w:sz="4" w:space="0" w:color="auto"/>
              <w:right w:val="single" w:sz="4" w:space="0" w:color="auto"/>
            </w:tcBorders>
            <w:shd w:val="clear" w:color="auto" w:fill="auto"/>
            <w:noWrap/>
            <w:vAlign w:val="center"/>
            <w:hideMark/>
          </w:tcPr>
          <w:p w:rsidR="00AF20E7" w:rsidRPr="00AF20E7" w:rsidRDefault="002F7743" w:rsidP="00F245B2">
            <w:pPr>
              <w:tabs>
                <w:tab w:val="left" w:pos="9498"/>
              </w:tabs>
              <w:spacing w:after="0" w:line="240" w:lineRule="auto"/>
              <w:jc w:val="right"/>
              <w:rPr>
                <w:rFonts w:eastAsia="Times New Roman" w:cstheme="minorHAnsi"/>
                <w:color w:val="000000"/>
                <w:sz w:val="14"/>
                <w:szCs w:val="14"/>
                <w:lang w:val="es-ES" w:eastAsia="es-ES"/>
              </w:rPr>
            </w:pPr>
            <w:r>
              <w:rPr>
                <w:noProof/>
              </w:rPr>
              <w:pict>
                <v:shape id="_x0000_s1063" type="#_x0000_t202" style="position:absolute;left:0;text-align:left;margin-left:15.2pt;margin-top:153.75pt;width:29.15pt;height:19.5pt;z-index:251707392;mso-position-horizontal-relative:text;mso-position-vertical-relative:text">
                  <v:textbox style="mso-next-textbox:#_x0000_s1063">
                    <w:txbxContent>
                      <w:p w:rsidR="002F7743" w:rsidRDefault="002F7743" w:rsidP="00297733">
                        <w:r>
                          <w:t>33</w:t>
                        </w:r>
                        <w:r>
                          <w:rPr>
                            <w:noProof/>
                          </w:rPr>
                          <w:drawing>
                            <wp:inline distT="0" distB="0" distL="0" distR="0" wp14:anchorId="6153C2E8" wp14:editId="65691E90">
                              <wp:extent cx="177800" cy="12446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AF20E7" w:rsidRPr="00AF20E7">
              <w:rPr>
                <w:rFonts w:eastAsia="Times New Roman" w:cstheme="minorHAnsi"/>
                <w:color w:val="000000"/>
                <w:sz w:val="14"/>
                <w:szCs w:val="14"/>
                <w:lang w:val="es-ES" w:eastAsia="es-ES"/>
              </w:rPr>
              <w:t>Q0.00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192657</w:t>
            </w:r>
          </w:p>
        </w:tc>
      </w:tr>
      <w:tr w:rsidR="00056950" w:rsidRPr="00794620" w:rsidTr="002F7743">
        <w:trPr>
          <w:trHeight w:val="2263"/>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lastRenderedPageBreak/>
              <w:t>52</w:t>
            </w:r>
          </w:p>
        </w:tc>
        <w:tc>
          <w:tcPr>
            <w:tcW w:w="1986"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PARA EL 2019, SE HA DISM</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NUIDO LA TASA DE DELITOS COMETIDOS CONTRA EL P</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TRIMONIO DE LAS PERSONAS EN 7 PUNTOS (DE 97 EN 2015 A 90 EN 2019)</w:t>
            </w:r>
          </w:p>
        </w:tc>
        <w:tc>
          <w:tcPr>
            <w:tcW w:w="1701" w:type="dxa"/>
            <w:tcBorders>
              <w:top w:val="nil"/>
              <w:left w:val="nil"/>
              <w:bottom w:val="single" w:sz="4" w:space="0" w:color="auto"/>
              <w:right w:val="single" w:sz="4" w:space="0" w:color="auto"/>
            </w:tcBorders>
            <w:shd w:val="clear" w:color="auto" w:fill="auto"/>
            <w:vAlign w:val="bottom"/>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PRODUCTO DEL ENTE RECTOR (MINGOB) SERV</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CIOS DE SEGURIDAD PREVENTIVA Y DEL DELITO INTERVENCI?N DE LA MUNICIPALIDAD: ALU</w:t>
            </w:r>
            <w:r w:rsidRPr="00AF20E7">
              <w:rPr>
                <w:rFonts w:eastAsia="Times New Roman" w:cstheme="minorHAnsi"/>
                <w:color w:val="000000"/>
                <w:sz w:val="14"/>
                <w:szCs w:val="14"/>
                <w:lang w:val="es-ES" w:eastAsia="es-ES"/>
              </w:rPr>
              <w:t>M</w:t>
            </w:r>
            <w:r w:rsidRPr="00AF20E7">
              <w:rPr>
                <w:rFonts w:eastAsia="Times New Roman" w:cstheme="minorHAnsi"/>
                <w:color w:val="000000"/>
                <w:sz w:val="14"/>
                <w:szCs w:val="14"/>
                <w:lang w:val="es-ES" w:eastAsia="es-ES"/>
              </w:rPr>
              <w:t>BRADO P?BLICO; C?MARAS DE VIGILANCIA; ESPACIOS P?BLICOS Y PROGRAMAS PARA ACTIVIDADES R</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CREATIVAS, DEPORTIVAS Y CULTURALES</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35,000</w:t>
            </w:r>
          </w:p>
        </w:tc>
        <w:tc>
          <w:tcPr>
            <w:tcW w:w="850"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5000</w:t>
            </w:r>
          </w:p>
        </w:tc>
        <w:tc>
          <w:tcPr>
            <w:tcW w:w="992"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w:t>
            </w:r>
          </w:p>
        </w:tc>
        <w:tc>
          <w:tcPr>
            <w:tcW w:w="851" w:type="dxa"/>
            <w:tcBorders>
              <w:top w:val="nil"/>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Municipal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w:t>
            </w:r>
          </w:p>
        </w:tc>
        <w:tc>
          <w:tcPr>
            <w:tcW w:w="1843"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8C5044">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CONSERVACION Y MEJOR</w:t>
            </w:r>
            <w:r w:rsidRPr="00AF20E7">
              <w:rPr>
                <w:rFonts w:eastAsia="Times New Roman" w:cstheme="minorHAnsi"/>
                <w:color w:val="000000"/>
                <w:sz w:val="14"/>
                <w:szCs w:val="14"/>
                <w:lang w:val="es-ES" w:eastAsia="es-ES"/>
              </w:rPr>
              <w:t>A</w:t>
            </w:r>
            <w:r w:rsidRPr="00AF20E7">
              <w:rPr>
                <w:rFonts w:eastAsia="Times New Roman" w:cstheme="minorHAnsi"/>
                <w:color w:val="000000"/>
                <w:sz w:val="14"/>
                <w:szCs w:val="14"/>
                <w:lang w:val="es-ES" w:eastAsia="es-ES"/>
              </w:rPr>
              <w:t>MIENTO DE LA RED DE ALUMBRADO PUBLICO SAN CARLOS SIJA QUETZALT</w:t>
            </w:r>
            <w:r w:rsidRPr="00AF20E7">
              <w:rPr>
                <w:rFonts w:eastAsia="Times New Roman" w:cstheme="minorHAnsi"/>
                <w:color w:val="000000"/>
                <w:sz w:val="14"/>
                <w:szCs w:val="14"/>
                <w:lang w:val="es-ES" w:eastAsia="es-ES"/>
              </w:rPr>
              <w:t>E</w:t>
            </w:r>
            <w:r w:rsidRPr="00AF20E7">
              <w:rPr>
                <w:rFonts w:eastAsia="Times New Roman" w:cstheme="minorHAnsi"/>
                <w:color w:val="000000"/>
                <w:sz w:val="14"/>
                <w:szCs w:val="14"/>
                <w:lang w:val="es-ES" w:eastAsia="es-ES"/>
              </w:rPr>
              <w:t>NANGO</w:t>
            </w:r>
          </w:p>
        </w:tc>
        <w:tc>
          <w:tcPr>
            <w:tcW w:w="85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jc w:val="center"/>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1559 articulo </w:t>
            </w:r>
            <w:r w:rsidR="008C5044" w:rsidRPr="00AF20E7">
              <w:rPr>
                <w:rFonts w:eastAsia="Times New Roman" w:cstheme="minorHAnsi"/>
                <w:color w:val="000000"/>
                <w:sz w:val="14"/>
                <w:szCs w:val="14"/>
                <w:lang w:val="es-ES" w:eastAsia="es-ES"/>
              </w:rPr>
              <w:t>eléctrico</w:t>
            </w:r>
          </w:p>
        </w:tc>
        <w:tc>
          <w:tcPr>
            <w:tcW w:w="851" w:type="dxa"/>
            <w:tcBorders>
              <w:top w:val="nil"/>
              <w:left w:val="nil"/>
              <w:bottom w:val="single" w:sz="4" w:space="0" w:color="auto"/>
              <w:right w:val="single" w:sz="4" w:space="0" w:color="auto"/>
            </w:tcBorders>
            <w:shd w:val="clear" w:color="auto" w:fill="auto"/>
            <w:noWrap/>
            <w:vAlign w:val="center"/>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Q1,000.00</w:t>
            </w:r>
          </w:p>
        </w:tc>
        <w:tc>
          <w:tcPr>
            <w:tcW w:w="708"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Munic</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pal</w:t>
            </w:r>
            <w:r w:rsidRPr="00AF20E7">
              <w:rPr>
                <w:rFonts w:eastAsia="Times New Roman" w:cstheme="minorHAnsi"/>
                <w:color w:val="000000"/>
                <w:sz w:val="14"/>
                <w:szCs w:val="14"/>
                <w:lang w:val="es-ES" w:eastAsia="es-ES"/>
              </w:rPr>
              <w:t>i</w:t>
            </w:r>
            <w:r w:rsidRPr="00AF20E7">
              <w:rPr>
                <w:rFonts w:eastAsia="Times New Roman" w:cstheme="minorHAnsi"/>
                <w:color w:val="000000"/>
                <w:sz w:val="14"/>
                <w:szCs w:val="14"/>
                <w:lang w:val="es-ES" w:eastAsia="es-ES"/>
              </w:rPr>
              <w:t>dad/Servicios públicos</w:t>
            </w:r>
          </w:p>
        </w:tc>
        <w:tc>
          <w:tcPr>
            <w:tcW w:w="1560" w:type="dxa"/>
            <w:tcBorders>
              <w:top w:val="nil"/>
              <w:left w:val="nil"/>
              <w:bottom w:val="single" w:sz="4" w:space="0" w:color="auto"/>
              <w:right w:val="single" w:sz="4" w:space="0" w:color="auto"/>
            </w:tcBorders>
            <w:shd w:val="clear" w:color="auto" w:fill="auto"/>
            <w:vAlign w:val="center"/>
            <w:hideMark/>
          </w:tcPr>
          <w:p w:rsidR="00AF20E7" w:rsidRPr="00AF20E7" w:rsidRDefault="00AF20E7" w:rsidP="00F245B2">
            <w:pPr>
              <w:tabs>
                <w:tab w:val="left" w:pos="9498"/>
              </w:tabs>
              <w:spacing w:after="0" w:line="240" w:lineRule="auto"/>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 xml:space="preserve">cambio de bombillas, y </w:t>
            </w:r>
            <w:r w:rsidR="008C5044" w:rsidRPr="00AF20E7">
              <w:rPr>
                <w:rFonts w:eastAsia="Times New Roman" w:cstheme="minorHAnsi"/>
                <w:color w:val="000000"/>
                <w:sz w:val="14"/>
                <w:szCs w:val="14"/>
                <w:lang w:val="es-ES" w:eastAsia="es-ES"/>
              </w:rPr>
              <w:t>lámparas</w:t>
            </w:r>
            <w:r w:rsidRPr="00AF20E7">
              <w:rPr>
                <w:rFonts w:eastAsia="Times New Roman" w:cstheme="minorHAnsi"/>
                <w:color w:val="000000"/>
                <w:sz w:val="14"/>
                <w:szCs w:val="14"/>
                <w:lang w:val="es-ES" w:eastAsia="es-ES"/>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0.00</w:t>
            </w:r>
          </w:p>
        </w:tc>
        <w:tc>
          <w:tcPr>
            <w:tcW w:w="567" w:type="dxa"/>
            <w:tcBorders>
              <w:top w:val="nil"/>
              <w:left w:val="nil"/>
              <w:bottom w:val="single" w:sz="4" w:space="0" w:color="auto"/>
              <w:right w:val="single" w:sz="4" w:space="0" w:color="auto"/>
            </w:tcBorders>
            <w:shd w:val="clear" w:color="auto" w:fill="auto"/>
            <w:noWrap/>
            <w:vAlign w:val="bottom"/>
            <w:hideMark/>
          </w:tcPr>
          <w:p w:rsidR="00AF20E7" w:rsidRPr="00AF20E7" w:rsidRDefault="00AF20E7" w:rsidP="00F245B2">
            <w:pPr>
              <w:tabs>
                <w:tab w:val="left" w:pos="9498"/>
              </w:tabs>
              <w:spacing w:after="0" w:line="240" w:lineRule="auto"/>
              <w:jc w:val="right"/>
              <w:rPr>
                <w:rFonts w:eastAsia="Times New Roman" w:cstheme="minorHAnsi"/>
                <w:color w:val="000000"/>
                <w:sz w:val="14"/>
                <w:szCs w:val="14"/>
                <w:lang w:val="es-ES" w:eastAsia="es-ES"/>
              </w:rPr>
            </w:pPr>
            <w:r w:rsidRPr="00AF20E7">
              <w:rPr>
                <w:rFonts w:eastAsia="Times New Roman" w:cstheme="minorHAnsi"/>
                <w:color w:val="000000"/>
                <w:sz w:val="14"/>
                <w:szCs w:val="14"/>
                <w:lang w:val="es-ES" w:eastAsia="es-ES"/>
              </w:rPr>
              <w:t>100.00</w:t>
            </w:r>
          </w:p>
        </w:tc>
        <w:tc>
          <w:tcPr>
            <w:tcW w:w="425" w:type="dxa"/>
            <w:tcBorders>
              <w:top w:val="single" w:sz="4" w:space="0" w:color="auto"/>
              <w:left w:val="nil"/>
              <w:bottom w:val="single" w:sz="4" w:space="0" w:color="auto"/>
              <w:right w:val="single" w:sz="4" w:space="0" w:color="auto"/>
            </w:tcBorders>
            <w:shd w:val="clear" w:color="000000" w:fill="FFFF00"/>
            <w:vAlign w:val="center"/>
            <w:hideMark/>
          </w:tcPr>
          <w:p w:rsidR="00AF20E7" w:rsidRPr="00AF20E7" w:rsidRDefault="00AF20E7" w:rsidP="00F245B2">
            <w:pPr>
              <w:tabs>
                <w:tab w:val="left" w:pos="9498"/>
              </w:tabs>
              <w:spacing w:after="0" w:line="240" w:lineRule="auto"/>
              <w:rPr>
                <w:rFonts w:eastAsia="Times New Roman" w:cstheme="minorHAnsi"/>
                <w:b/>
                <w:bCs/>
                <w:color w:val="FF0000"/>
                <w:sz w:val="14"/>
                <w:szCs w:val="14"/>
                <w:lang w:val="es-ES" w:eastAsia="es-ES"/>
              </w:rPr>
            </w:pPr>
            <w:r w:rsidRPr="00AF20E7">
              <w:rPr>
                <w:rFonts w:eastAsia="Times New Roman" w:cstheme="minorHAnsi"/>
                <w:b/>
                <w:bCs/>
                <w:color w:val="FF0000"/>
                <w:sz w:val="14"/>
                <w:szCs w:val="14"/>
                <w:lang w:val="es-ES" w:eastAsia="es-ES"/>
              </w:rPr>
              <w:t>189893</w:t>
            </w:r>
          </w:p>
        </w:tc>
      </w:tr>
      <w:bookmarkEnd w:id="6"/>
    </w:tbl>
    <w:p w:rsidR="003F0881" w:rsidRDefault="003F0881" w:rsidP="00606BAC">
      <w:pPr>
        <w:spacing w:after="0" w:line="240" w:lineRule="auto"/>
        <w:rPr>
          <w:rFonts w:ascii="Century Gothic" w:hAnsi="Century Gothic"/>
          <w:b/>
          <w:sz w:val="24"/>
          <w:szCs w:val="24"/>
        </w:rPr>
      </w:pPr>
    </w:p>
    <w:p w:rsidR="00606BAC" w:rsidRPr="00606BAC" w:rsidRDefault="002F7743" w:rsidP="00606BAC">
      <w:pPr>
        <w:spacing w:after="0" w:line="240" w:lineRule="auto"/>
        <w:rPr>
          <w:rFonts w:ascii="Century Gothic" w:hAnsi="Century Gothic"/>
          <w:sz w:val="24"/>
          <w:szCs w:val="24"/>
        </w:rPr>
      </w:pPr>
      <w:r>
        <w:rPr>
          <w:noProof/>
        </w:rPr>
        <w:pict>
          <v:shape id="_x0000_s1064" type="#_x0000_t202" style="position:absolute;margin-left:705.45pt;margin-top:320.85pt;width:29.15pt;height:19.5pt;z-index:251708416">
            <v:textbox style="mso-next-textbox:#_x0000_s1064">
              <w:txbxContent>
                <w:p w:rsidR="002F7743" w:rsidRDefault="002F7743" w:rsidP="00297733">
                  <w:r>
                    <w:t>34</w:t>
                  </w:r>
                  <w:r>
                    <w:rPr>
                      <w:noProof/>
                    </w:rPr>
                    <w:drawing>
                      <wp:inline distT="0" distB="0" distL="0" distR="0" wp14:anchorId="6314AB54" wp14:editId="2AFD9919">
                        <wp:extent cx="177800" cy="12446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r w:rsidR="00606BAC">
        <w:rPr>
          <w:rFonts w:ascii="Century Gothic" w:hAnsi="Century Gothic"/>
          <w:sz w:val="24"/>
          <w:szCs w:val="24"/>
        </w:rPr>
        <w:t xml:space="preserve">Fuente: Priorización de obras en base a solicitudes de las comunidades. </w:t>
      </w:r>
    </w:p>
    <w:p w:rsidR="005F0D06" w:rsidRDefault="005F0D06" w:rsidP="00E37C34">
      <w:pPr>
        <w:spacing w:after="0" w:line="240" w:lineRule="auto"/>
        <w:jc w:val="both"/>
        <w:rPr>
          <w:b/>
        </w:rPr>
        <w:sectPr w:rsidR="005F0D06" w:rsidSect="004A79B9">
          <w:headerReference w:type="default" r:id="rId19"/>
          <w:pgSz w:w="16840" w:h="11907" w:orient="landscape" w:code="9"/>
          <w:pgMar w:top="1701" w:right="1418" w:bottom="1701" w:left="1418" w:header="709" w:footer="709" w:gutter="0"/>
          <w:cols w:space="708"/>
          <w:docGrid w:linePitch="360"/>
        </w:sect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2F7743" w:rsidP="00E37C34">
      <w:pPr>
        <w:spacing w:after="0" w:line="240" w:lineRule="auto"/>
        <w:jc w:val="both"/>
        <w:rPr>
          <w:b/>
        </w:rPr>
      </w:pPr>
      <w:r>
        <w:rPr>
          <w:b/>
          <w:noProof/>
        </w:rPr>
        <w:pict>
          <v:shape id="Text Box 8" o:spid="_x0000_s1028" type="#_x0000_t202" style="position:absolute;left:0;text-align:left;margin-left:41.65pt;margin-top:4.8pt;width:368.5pt;height:17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a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" filled="f" stroked="f">
            <v:textbox>
              <w:txbxContent>
                <w:p w:rsidR="002F7743" w:rsidRDefault="002F7743" w:rsidP="00E37C34">
                  <w:pPr>
                    <w:jc w:val="both"/>
                    <w:rPr>
                      <w:b/>
                      <w:bCs/>
                    </w:rPr>
                  </w:pPr>
                  <w:r>
                    <w:rPr>
                      <w:b/>
                      <w:bCs/>
                    </w:rPr>
                    <w:t>Plan Operativo Anual para el periodo 2017</w:t>
                  </w:r>
                  <w:r w:rsidRPr="009B35A9">
                    <w:rPr>
                      <w:b/>
                      <w:bCs/>
                    </w:rPr>
                    <w:t>,</w:t>
                  </w:r>
                  <w:r>
                    <w:rPr>
                      <w:b/>
                      <w:bCs/>
                    </w:rPr>
                    <w:t xml:space="preserve"> del municipio de San Carlos Sija, departamento de Quetzaltenango, es un  instrumento de gestión  que dirige la intervención  municipal </w:t>
                  </w:r>
                  <w:r w:rsidRPr="009B35A9">
                    <w:rPr>
                      <w:b/>
                      <w:bCs/>
                    </w:rPr>
                    <w:t xml:space="preserve">hacia el ciudadano, </w:t>
                  </w:r>
                  <w:r>
                    <w:rPr>
                      <w:b/>
                      <w:bCs/>
                    </w:rPr>
                    <w:t xml:space="preserve">orientando  </w:t>
                  </w:r>
                  <w:r w:rsidRPr="009B35A9">
                    <w:rPr>
                      <w:b/>
                      <w:bCs/>
                    </w:rPr>
                    <w:t>los recursos de la municipalidad a resultados específicos definidos en el ma</w:t>
                  </w:r>
                  <w:r>
                    <w:rPr>
                      <w:b/>
                      <w:bCs/>
                    </w:rPr>
                    <w:t>rco de la compete</w:t>
                  </w:r>
                  <w:r>
                    <w:rPr>
                      <w:b/>
                      <w:bCs/>
                    </w:rPr>
                    <w:t>n</w:t>
                  </w:r>
                  <w:r>
                    <w:rPr>
                      <w:b/>
                      <w:bCs/>
                    </w:rPr>
                    <w:t>cia municipal</w:t>
                  </w:r>
                  <w:r w:rsidRPr="009B35A9">
                    <w:rPr>
                      <w:b/>
                      <w:bCs/>
                    </w:rPr>
                    <w:t xml:space="preserve"> y la visión de desarrollo del municipio.</w:t>
                  </w:r>
                </w:p>
                <w:p w:rsidR="002F7743" w:rsidRDefault="002F7743" w:rsidP="00E37C34">
                  <w:pPr>
                    <w:jc w:val="both"/>
                    <w:rPr>
                      <w:b/>
                      <w:bCs/>
                    </w:rPr>
                  </w:pPr>
                </w:p>
                <w:p w:rsidR="002F7743" w:rsidRDefault="002F7743" w:rsidP="00E37C34">
                  <w:pPr>
                    <w:jc w:val="both"/>
                    <w:rPr>
                      <w:b/>
                      <w:bCs/>
                    </w:rPr>
                  </w:pPr>
                  <w:r>
                    <w:rPr>
                      <w:b/>
                      <w:bCs/>
                    </w:rPr>
                    <w:t xml:space="preserve">Con el apoyo de la Dirección de Planificación Territorial, Subsecretaria de Planificación y Ordenamiento Territorial, SEGEPLAN.  </w:t>
                  </w:r>
                </w:p>
              </w:txbxContent>
            </v:textbox>
            <w10:wrap type="square"/>
          </v:shape>
        </w:pict>
      </w: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Default="00E37C34" w:rsidP="00E37C34">
      <w:pPr>
        <w:spacing w:after="0" w:line="240" w:lineRule="auto"/>
        <w:jc w:val="both"/>
        <w:rPr>
          <w:b/>
        </w:rPr>
      </w:pPr>
    </w:p>
    <w:p w:rsidR="00E37C34" w:rsidRPr="00970B4B" w:rsidRDefault="002F7743" w:rsidP="00E37C34">
      <w:pPr>
        <w:spacing w:after="0" w:line="240" w:lineRule="auto"/>
        <w:jc w:val="both"/>
        <w:rPr>
          <w:b/>
        </w:rPr>
      </w:pPr>
      <w:r>
        <w:rPr>
          <w:noProof/>
        </w:rPr>
        <w:pict>
          <v:shape id="_x0000_s1065" type="#_x0000_t202" style="position:absolute;left:0;text-align:left;margin-left:429.55pt;margin-top:252.3pt;width:29.15pt;height:19.5pt;z-index:251709440">
            <v:textbox style="mso-next-textbox:#_x0000_s1065">
              <w:txbxContent>
                <w:p w:rsidR="002F7743" w:rsidRDefault="002F7743" w:rsidP="00297733">
                  <w:r>
                    <w:t>35</w:t>
                  </w:r>
                  <w:r>
                    <w:rPr>
                      <w:noProof/>
                    </w:rPr>
                    <w:drawing>
                      <wp:inline distT="0" distB="0" distL="0" distR="0" wp14:anchorId="6314AB54" wp14:editId="2AFD9919">
                        <wp:extent cx="177800" cy="124460"/>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24460"/>
                                </a:xfrm>
                                <a:prstGeom prst="rect">
                                  <a:avLst/>
                                </a:prstGeom>
                                <a:noFill/>
                                <a:ln>
                                  <a:noFill/>
                                </a:ln>
                              </pic:spPr>
                            </pic:pic>
                          </a:graphicData>
                        </a:graphic>
                      </wp:inline>
                    </w:drawing>
                  </w:r>
                </w:p>
              </w:txbxContent>
            </v:textbox>
          </v:shape>
        </w:pict>
      </w:r>
    </w:p>
    <w:sectPr w:rsidR="00E37C34" w:rsidRPr="00970B4B" w:rsidSect="005F0D06">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888" w:rsidRDefault="00166888" w:rsidP="00CE3F7A">
      <w:pPr>
        <w:spacing w:after="0" w:line="240" w:lineRule="auto"/>
      </w:pPr>
      <w:r>
        <w:separator/>
      </w:r>
    </w:p>
  </w:endnote>
  <w:endnote w:type="continuationSeparator" w:id="0">
    <w:p w:rsidR="00166888" w:rsidRDefault="00166888" w:rsidP="00CE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743" w:rsidRDefault="002F7743">
    <w:pPr>
      <w:pStyle w:val="Piedepgina"/>
      <w:jc w:val="center"/>
    </w:pPr>
  </w:p>
  <w:p w:rsidR="002F7743" w:rsidRDefault="002F77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743" w:rsidRDefault="002F7743">
    <w:pPr>
      <w:pStyle w:val="Piedepgina"/>
      <w:pBdr>
        <w:top w:val="thinThickSmallGap" w:sz="24" w:space="1" w:color="622423" w:themeColor="accent2" w:themeShade="7F"/>
      </w:pBdr>
      <w:rPr>
        <w:rFonts w:asciiTheme="majorHAnsi" w:hAnsiTheme="majorHAnsi"/>
      </w:rPr>
    </w:pPr>
    <w:r>
      <w:rPr>
        <w:rFonts w:asciiTheme="majorHAnsi" w:hAnsiTheme="majorHAnsi"/>
      </w:rPr>
      <w:t>POA</w:t>
    </w:r>
    <w:r>
      <w:rPr>
        <w:rFonts w:asciiTheme="majorHAnsi" w:hAnsiTheme="majorHAnsi"/>
      </w:rPr>
      <w:ptab w:relativeTo="margin" w:alignment="right" w:leader="none"/>
    </w:r>
    <w:r>
      <w:rPr>
        <w:rFonts w:asciiTheme="majorHAnsi" w:hAnsiTheme="majorHAnsi"/>
      </w:rPr>
      <w:t xml:space="preserve">Página </w:t>
    </w:r>
  </w:p>
  <w:p w:rsidR="002F7743" w:rsidRDefault="002F77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888" w:rsidRDefault="00166888" w:rsidP="00CE3F7A">
      <w:pPr>
        <w:spacing w:after="0" w:line="240" w:lineRule="auto"/>
      </w:pPr>
      <w:r>
        <w:separator/>
      </w:r>
    </w:p>
  </w:footnote>
  <w:footnote w:type="continuationSeparator" w:id="0">
    <w:p w:rsidR="00166888" w:rsidRDefault="00166888" w:rsidP="00CE3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743" w:rsidRDefault="002F7743" w:rsidP="00613376">
    <w:pPr>
      <w:pStyle w:val="Encabezado"/>
      <w:jc w:val="center"/>
      <w:rPr>
        <w:rFonts w:ascii="Century Gothic" w:hAnsi="Century Gothic"/>
        <w:b/>
        <w:color w:val="FFFFFF" w:themeColor="background1"/>
        <w:sz w:val="20"/>
        <w:szCs w:val="20"/>
      </w:rPr>
    </w:pPr>
    <w:r w:rsidRPr="00510E0A">
      <w:rPr>
        <w:rFonts w:ascii="Century Gothic" w:hAnsi="Century Gothic"/>
        <w:noProof/>
        <w:color w:val="FFFFFF" w:themeColor="background1"/>
        <w:sz w:val="20"/>
        <w:szCs w:val="20"/>
      </w:rPr>
      <w:drawing>
        <wp:anchor distT="0" distB="0" distL="114300" distR="114300" simplePos="0" relativeHeight="251659264" behindDoc="1" locked="0" layoutInCell="1" allowOverlap="1">
          <wp:simplePos x="0" y="0"/>
          <wp:positionH relativeFrom="column">
            <wp:posOffset>-1137285</wp:posOffset>
          </wp:positionH>
          <wp:positionV relativeFrom="paragraph">
            <wp:posOffset>-450215</wp:posOffset>
          </wp:positionV>
          <wp:extent cx="7877056" cy="82867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056" cy="828675"/>
                  </a:xfrm>
                  <a:prstGeom prst="rect">
                    <a:avLst/>
                  </a:prstGeom>
                  <a:noFill/>
                  <a:ln>
                    <a:noFill/>
                  </a:ln>
                </pic:spPr>
              </pic:pic>
            </a:graphicData>
          </a:graphic>
        </wp:anchor>
      </w:drawing>
    </w:r>
    <w:r>
      <w:rPr>
        <w:rFonts w:ascii="Century Gothic" w:hAnsi="Century Gothic"/>
        <w:b/>
        <w:color w:val="FFFFFF" w:themeColor="background1"/>
        <w:sz w:val="20"/>
        <w:szCs w:val="20"/>
      </w:rPr>
      <w:t>PLAN ESTRATEGICO INSTITUCIONAL –PEI - 2017 -  SAN CARLOS SIJA</w:t>
    </w:r>
  </w:p>
  <w:p w:rsidR="002F7743" w:rsidRDefault="002F7743" w:rsidP="00510E0A">
    <w:pPr>
      <w:pStyle w:val="Encabezado"/>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Plan Operativo Anual –POA- 2017</w:t>
    </w:r>
  </w:p>
  <w:p w:rsidR="002F7743" w:rsidRPr="00510E0A" w:rsidRDefault="002F7743" w:rsidP="00510E0A">
    <w:pPr>
      <w:pStyle w:val="Encabezado"/>
      <w:jc w:val="center"/>
      <w:rPr>
        <w:rFonts w:ascii="Century Gothic" w:hAnsi="Century Gothic"/>
        <w:b/>
        <w:color w:val="FFFFFF" w:themeColor="background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743" w:rsidRDefault="002F7743" w:rsidP="004A79B9">
    <w:pPr>
      <w:pStyle w:val="Encabezado"/>
      <w:jc w:val="center"/>
      <w:rPr>
        <w:rFonts w:ascii="Century Gothic" w:hAnsi="Century Gothic"/>
        <w:b/>
        <w:color w:val="FFFFFF" w:themeColor="background1"/>
        <w:sz w:val="20"/>
        <w:szCs w:val="20"/>
      </w:rPr>
    </w:pPr>
    <w:r w:rsidRPr="00510E0A">
      <w:rPr>
        <w:rFonts w:ascii="Century Gothic" w:hAnsi="Century Gothic"/>
        <w:noProof/>
        <w:color w:val="FFFFFF" w:themeColor="background1"/>
        <w:sz w:val="20"/>
        <w:szCs w:val="20"/>
      </w:rPr>
      <w:drawing>
        <wp:anchor distT="0" distB="0" distL="114300" distR="114300" simplePos="0" relativeHeight="251661312" behindDoc="1" locked="0" layoutInCell="1" allowOverlap="1" wp14:anchorId="6314CB17" wp14:editId="2FC0214D">
          <wp:simplePos x="0" y="0"/>
          <wp:positionH relativeFrom="column">
            <wp:posOffset>-1138555</wp:posOffset>
          </wp:positionH>
          <wp:positionV relativeFrom="paragraph">
            <wp:posOffset>-450215</wp:posOffset>
          </wp:positionV>
          <wp:extent cx="10953750" cy="1047750"/>
          <wp:effectExtent l="19050" t="0" r="0" b="0"/>
          <wp:wrapNone/>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0" cy="1047750"/>
                  </a:xfrm>
                  <a:prstGeom prst="rect">
                    <a:avLst/>
                  </a:prstGeom>
                  <a:noFill/>
                  <a:ln>
                    <a:noFill/>
                  </a:ln>
                </pic:spPr>
              </pic:pic>
            </a:graphicData>
          </a:graphic>
        </wp:anchor>
      </w:drawing>
    </w:r>
    <w:r>
      <w:rPr>
        <w:rFonts w:ascii="Century Gothic" w:hAnsi="Century Gothic"/>
        <w:b/>
        <w:color w:val="FFFFFF" w:themeColor="background1"/>
        <w:sz w:val="20"/>
        <w:szCs w:val="20"/>
      </w:rPr>
      <w:t>PLAN ESTRATEGICO INSTITUCIONAL –PEI - 2017 -  SAN CARLOS SIJA</w:t>
    </w:r>
  </w:p>
  <w:p w:rsidR="002F7743" w:rsidRDefault="002F7743" w:rsidP="004A79B9">
    <w:pPr>
      <w:pStyle w:val="Encabezado"/>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Plan Operativo Anual –POA- 2017</w:t>
    </w:r>
  </w:p>
  <w:p w:rsidR="002F7743" w:rsidRPr="004A79B9" w:rsidRDefault="002F7743" w:rsidP="004A79B9">
    <w:pPr>
      <w:pStyle w:val="Encabezado"/>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12F26"/>
    <w:multiLevelType w:val="hybridMultilevel"/>
    <w:tmpl w:val="0602CF9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
    <w:nsid w:val="389039C9"/>
    <w:multiLevelType w:val="hybridMultilevel"/>
    <w:tmpl w:val="3698BC62"/>
    <w:lvl w:ilvl="0" w:tplc="BFBE651A">
      <w:start w:val="1"/>
      <w:numFmt w:val="lowerLetter"/>
      <w:lvlText w:val="%1)"/>
      <w:lvlJc w:val="left"/>
      <w:pPr>
        <w:ind w:left="360" w:hanging="360"/>
      </w:pPr>
      <w:rPr>
        <w:rFonts w:cs="Arial" w:hint="default"/>
        <w:i/>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nsid w:val="48ED61A1"/>
    <w:multiLevelType w:val="hybridMultilevel"/>
    <w:tmpl w:val="355C9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F807168"/>
    <w:multiLevelType w:val="hybridMultilevel"/>
    <w:tmpl w:val="9A809CAA"/>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nsid w:val="70425A22"/>
    <w:multiLevelType w:val="hybridMultilevel"/>
    <w:tmpl w:val="423209E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71DA06E0"/>
    <w:multiLevelType w:val="multilevel"/>
    <w:tmpl w:val="DACEB9E0"/>
    <w:lvl w:ilvl="0">
      <w:start w:val="1"/>
      <w:numFmt w:val="decimal"/>
      <w:lvlText w:val="%1."/>
      <w:lvlJc w:val="left"/>
      <w:pPr>
        <w:tabs>
          <w:tab w:val="num" w:pos="720"/>
        </w:tabs>
        <w:ind w:left="720" w:hanging="360"/>
      </w:p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7FFD50AC"/>
    <w:multiLevelType w:val="hybridMultilevel"/>
    <w:tmpl w:val="310E4EE4"/>
    <w:lvl w:ilvl="0" w:tplc="0058753C">
      <w:numFmt w:val="bullet"/>
      <w:lvlText w:val="•"/>
      <w:lvlJc w:val="left"/>
      <w:pPr>
        <w:ind w:left="360" w:hanging="360"/>
      </w:pPr>
      <w:rPr>
        <w:rFonts w:ascii="Arial" w:eastAsiaTheme="minorHAnsi" w:hAnsi="Arial" w:cs="Aria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70B4B"/>
    <w:rsid w:val="00001D52"/>
    <w:rsid w:val="000127E0"/>
    <w:rsid w:val="00016201"/>
    <w:rsid w:val="0002318F"/>
    <w:rsid w:val="00025C37"/>
    <w:rsid w:val="000447A8"/>
    <w:rsid w:val="000531E3"/>
    <w:rsid w:val="0005322B"/>
    <w:rsid w:val="00056950"/>
    <w:rsid w:val="000575DE"/>
    <w:rsid w:val="0006269A"/>
    <w:rsid w:val="00063D73"/>
    <w:rsid w:val="00071D15"/>
    <w:rsid w:val="00077C8E"/>
    <w:rsid w:val="000952DC"/>
    <w:rsid w:val="000A7151"/>
    <w:rsid w:val="000E09C0"/>
    <w:rsid w:val="000E2878"/>
    <w:rsid w:val="000F5BAA"/>
    <w:rsid w:val="0010746C"/>
    <w:rsid w:val="0011395C"/>
    <w:rsid w:val="00113DF6"/>
    <w:rsid w:val="0012005C"/>
    <w:rsid w:val="0012202F"/>
    <w:rsid w:val="00122EFF"/>
    <w:rsid w:val="00152E1E"/>
    <w:rsid w:val="00157A33"/>
    <w:rsid w:val="00166888"/>
    <w:rsid w:val="00176DF5"/>
    <w:rsid w:val="001809BF"/>
    <w:rsid w:val="001A230C"/>
    <w:rsid w:val="001B216B"/>
    <w:rsid w:val="001C05C8"/>
    <w:rsid w:val="001C0EAA"/>
    <w:rsid w:val="001C66CC"/>
    <w:rsid w:val="001E6655"/>
    <w:rsid w:val="00202341"/>
    <w:rsid w:val="002043C2"/>
    <w:rsid w:val="002070AD"/>
    <w:rsid w:val="00231294"/>
    <w:rsid w:val="00233EE5"/>
    <w:rsid w:val="00242252"/>
    <w:rsid w:val="00263FC4"/>
    <w:rsid w:val="00272F85"/>
    <w:rsid w:val="00294AD3"/>
    <w:rsid w:val="00297733"/>
    <w:rsid w:val="002A53BC"/>
    <w:rsid w:val="002A7EE0"/>
    <w:rsid w:val="002B1331"/>
    <w:rsid w:val="002C4671"/>
    <w:rsid w:val="002C4E67"/>
    <w:rsid w:val="002E6BA4"/>
    <w:rsid w:val="002F7743"/>
    <w:rsid w:val="00320F73"/>
    <w:rsid w:val="00321422"/>
    <w:rsid w:val="00322968"/>
    <w:rsid w:val="00340D26"/>
    <w:rsid w:val="00350458"/>
    <w:rsid w:val="00352F77"/>
    <w:rsid w:val="003566B2"/>
    <w:rsid w:val="0036678E"/>
    <w:rsid w:val="00377A4E"/>
    <w:rsid w:val="00381D36"/>
    <w:rsid w:val="003B7A33"/>
    <w:rsid w:val="003F0881"/>
    <w:rsid w:val="0040515A"/>
    <w:rsid w:val="004069D1"/>
    <w:rsid w:val="00410106"/>
    <w:rsid w:val="004139E5"/>
    <w:rsid w:val="00413E53"/>
    <w:rsid w:val="00427C1C"/>
    <w:rsid w:val="00435280"/>
    <w:rsid w:val="0043758E"/>
    <w:rsid w:val="00441B46"/>
    <w:rsid w:val="00442153"/>
    <w:rsid w:val="0044400D"/>
    <w:rsid w:val="0046101B"/>
    <w:rsid w:val="0046729D"/>
    <w:rsid w:val="00480981"/>
    <w:rsid w:val="004928D0"/>
    <w:rsid w:val="004A79B9"/>
    <w:rsid w:val="004B3446"/>
    <w:rsid w:val="004E14CB"/>
    <w:rsid w:val="0050313A"/>
    <w:rsid w:val="00510E0A"/>
    <w:rsid w:val="00513ECF"/>
    <w:rsid w:val="00523C7A"/>
    <w:rsid w:val="00537B3D"/>
    <w:rsid w:val="00540650"/>
    <w:rsid w:val="0054340E"/>
    <w:rsid w:val="00553F4B"/>
    <w:rsid w:val="0056006D"/>
    <w:rsid w:val="00560F71"/>
    <w:rsid w:val="00577253"/>
    <w:rsid w:val="005809D4"/>
    <w:rsid w:val="00587211"/>
    <w:rsid w:val="00594CD7"/>
    <w:rsid w:val="005E4DC7"/>
    <w:rsid w:val="005E6274"/>
    <w:rsid w:val="005E7BA0"/>
    <w:rsid w:val="005F0D06"/>
    <w:rsid w:val="00604107"/>
    <w:rsid w:val="00606BAC"/>
    <w:rsid w:val="006070F1"/>
    <w:rsid w:val="00613376"/>
    <w:rsid w:val="006162C5"/>
    <w:rsid w:val="006272DF"/>
    <w:rsid w:val="00632D70"/>
    <w:rsid w:val="006528EE"/>
    <w:rsid w:val="006553D7"/>
    <w:rsid w:val="006673B8"/>
    <w:rsid w:val="0067303E"/>
    <w:rsid w:val="00687EE4"/>
    <w:rsid w:val="006B3AB0"/>
    <w:rsid w:val="006B4EA4"/>
    <w:rsid w:val="006B72CE"/>
    <w:rsid w:val="006C1498"/>
    <w:rsid w:val="006D118B"/>
    <w:rsid w:val="006D68F8"/>
    <w:rsid w:val="006F5E98"/>
    <w:rsid w:val="007218A1"/>
    <w:rsid w:val="00750AE3"/>
    <w:rsid w:val="007748BB"/>
    <w:rsid w:val="00783B78"/>
    <w:rsid w:val="00794620"/>
    <w:rsid w:val="007A5E67"/>
    <w:rsid w:val="007B589D"/>
    <w:rsid w:val="007B70C4"/>
    <w:rsid w:val="007E7693"/>
    <w:rsid w:val="008146BD"/>
    <w:rsid w:val="0082375E"/>
    <w:rsid w:val="00825BB2"/>
    <w:rsid w:val="00826426"/>
    <w:rsid w:val="00827FFD"/>
    <w:rsid w:val="00830827"/>
    <w:rsid w:val="008342B8"/>
    <w:rsid w:val="008423AC"/>
    <w:rsid w:val="00844730"/>
    <w:rsid w:val="0084509C"/>
    <w:rsid w:val="00870346"/>
    <w:rsid w:val="00873052"/>
    <w:rsid w:val="008751F6"/>
    <w:rsid w:val="0087745A"/>
    <w:rsid w:val="008B4683"/>
    <w:rsid w:val="008B4B45"/>
    <w:rsid w:val="008C5044"/>
    <w:rsid w:val="008E35DF"/>
    <w:rsid w:val="008E7F7D"/>
    <w:rsid w:val="00913F38"/>
    <w:rsid w:val="0091579F"/>
    <w:rsid w:val="00916AA7"/>
    <w:rsid w:val="00920317"/>
    <w:rsid w:val="00941E21"/>
    <w:rsid w:val="00956DFA"/>
    <w:rsid w:val="009607E3"/>
    <w:rsid w:val="009630C1"/>
    <w:rsid w:val="0096693B"/>
    <w:rsid w:val="00970B4B"/>
    <w:rsid w:val="00987B8B"/>
    <w:rsid w:val="00993D2B"/>
    <w:rsid w:val="009A4DD8"/>
    <w:rsid w:val="009C61ED"/>
    <w:rsid w:val="009D44B5"/>
    <w:rsid w:val="00A0220E"/>
    <w:rsid w:val="00A14136"/>
    <w:rsid w:val="00A14D18"/>
    <w:rsid w:val="00A165C2"/>
    <w:rsid w:val="00A27951"/>
    <w:rsid w:val="00A34380"/>
    <w:rsid w:val="00A551F9"/>
    <w:rsid w:val="00A63F0A"/>
    <w:rsid w:val="00A745E2"/>
    <w:rsid w:val="00A751D0"/>
    <w:rsid w:val="00A8234A"/>
    <w:rsid w:val="00A84D7D"/>
    <w:rsid w:val="00AB042A"/>
    <w:rsid w:val="00AB2773"/>
    <w:rsid w:val="00AD52C6"/>
    <w:rsid w:val="00AD6022"/>
    <w:rsid w:val="00AF20E7"/>
    <w:rsid w:val="00AF3A37"/>
    <w:rsid w:val="00B10FF5"/>
    <w:rsid w:val="00B1145D"/>
    <w:rsid w:val="00B17E69"/>
    <w:rsid w:val="00B224D0"/>
    <w:rsid w:val="00B432B7"/>
    <w:rsid w:val="00B50A02"/>
    <w:rsid w:val="00B72A73"/>
    <w:rsid w:val="00B72DF2"/>
    <w:rsid w:val="00BA51B0"/>
    <w:rsid w:val="00BB2A10"/>
    <w:rsid w:val="00BD0F19"/>
    <w:rsid w:val="00BD765B"/>
    <w:rsid w:val="00BD7ACB"/>
    <w:rsid w:val="00BF5003"/>
    <w:rsid w:val="00C0123B"/>
    <w:rsid w:val="00C2231A"/>
    <w:rsid w:val="00C27260"/>
    <w:rsid w:val="00C27B62"/>
    <w:rsid w:val="00C324A0"/>
    <w:rsid w:val="00C33D51"/>
    <w:rsid w:val="00C44488"/>
    <w:rsid w:val="00C560E9"/>
    <w:rsid w:val="00C61FAD"/>
    <w:rsid w:val="00C63CD2"/>
    <w:rsid w:val="00C66F95"/>
    <w:rsid w:val="00C75466"/>
    <w:rsid w:val="00C81EA0"/>
    <w:rsid w:val="00C8432C"/>
    <w:rsid w:val="00CC34EE"/>
    <w:rsid w:val="00CC50A9"/>
    <w:rsid w:val="00CE3F7A"/>
    <w:rsid w:val="00CE4B0A"/>
    <w:rsid w:val="00CE74A7"/>
    <w:rsid w:val="00CF266D"/>
    <w:rsid w:val="00CF3457"/>
    <w:rsid w:val="00D00AE2"/>
    <w:rsid w:val="00D10C28"/>
    <w:rsid w:val="00D15471"/>
    <w:rsid w:val="00D248EE"/>
    <w:rsid w:val="00D44544"/>
    <w:rsid w:val="00D446E6"/>
    <w:rsid w:val="00D45049"/>
    <w:rsid w:val="00D54611"/>
    <w:rsid w:val="00D572D3"/>
    <w:rsid w:val="00D926B1"/>
    <w:rsid w:val="00DC50DF"/>
    <w:rsid w:val="00DE0EDB"/>
    <w:rsid w:val="00DE146F"/>
    <w:rsid w:val="00DF19C8"/>
    <w:rsid w:val="00E22EE6"/>
    <w:rsid w:val="00E37C34"/>
    <w:rsid w:val="00E511DC"/>
    <w:rsid w:val="00E52B10"/>
    <w:rsid w:val="00E5714C"/>
    <w:rsid w:val="00E6071D"/>
    <w:rsid w:val="00E6102C"/>
    <w:rsid w:val="00E967C6"/>
    <w:rsid w:val="00EE762C"/>
    <w:rsid w:val="00EE7B2E"/>
    <w:rsid w:val="00F05BAB"/>
    <w:rsid w:val="00F10EBB"/>
    <w:rsid w:val="00F23351"/>
    <w:rsid w:val="00F245B2"/>
    <w:rsid w:val="00F50FDA"/>
    <w:rsid w:val="00F549E5"/>
    <w:rsid w:val="00F74FE5"/>
    <w:rsid w:val="00F83AE8"/>
    <w:rsid w:val="00F90815"/>
    <w:rsid w:val="00F91B37"/>
    <w:rsid w:val="00FA13B9"/>
    <w:rsid w:val="00FA26A5"/>
    <w:rsid w:val="00FA4A02"/>
    <w:rsid w:val="00FB45C0"/>
    <w:rsid w:val="00FD195D"/>
    <w:rsid w:val="00FD378C"/>
    <w:rsid w:val="00FD6803"/>
    <w:rsid w:val="00FE7355"/>
    <w:rsid w:val="00FF13A8"/>
    <w:rsid w:val="00FF588D"/>
    <w:rsid w:val="00FF5A9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58"/>
  </w:style>
  <w:style w:type="paragraph" w:styleId="Ttulo1">
    <w:name w:val="heading 1"/>
    <w:basedOn w:val="Normal"/>
    <w:next w:val="Normal"/>
    <w:link w:val="Ttulo1Car"/>
    <w:uiPriority w:val="9"/>
    <w:qFormat/>
    <w:rsid w:val="00A141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4136"/>
    <w:rPr>
      <w:rFonts w:asciiTheme="majorHAnsi" w:eastAsiaTheme="majorEastAsia" w:hAnsiTheme="majorHAnsi" w:cstheme="majorBidi"/>
      <w:b/>
      <w:bCs/>
      <w:color w:val="365F91" w:themeColor="accent1" w:themeShade="BF"/>
      <w:sz w:val="28"/>
      <w:szCs w:val="28"/>
      <w:lang w:val="es-GT"/>
    </w:rPr>
  </w:style>
  <w:style w:type="table" w:styleId="Tablaconcuadrcula">
    <w:name w:val="Table Grid"/>
    <w:basedOn w:val="Tablanormal"/>
    <w:uiPriority w:val="59"/>
    <w:rsid w:val="00970B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E3F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F7A"/>
    <w:rPr>
      <w:lang w:val="es-GT"/>
    </w:rPr>
  </w:style>
  <w:style w:type="paragraph" w:styleId="Piedepgina">
    <w:name w:val="footer"/>
    <w:basedOn w:val="Normal"/>
    <w:link w:val="PiedepginaCar"/>
    <w:uiPriority w:val="99"/>
    <w:unhideWhenUsed/>
    <w:rsid w:val="00CE3F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3F7A"/>
    <w:rPr>
      <w:lang w:val="es-GT"/>
    </w:rPr>
  </w:style>
  <w:style w:type="character" w:styleId="nfasissutil">
    <w:name w:val="Subtle Emphasis"/>
    <w:uiPriority w:val="19"/>
    <w:qFormat/>
    <w:rsid w:val="00510E0A"/>
    <w:rPr>
      <w:i/>
      <w:iCs/>
      <w:color w:val="808080"/>
    </w:rPr>
  </w:style>
  <w:style w:type="paragraph" w:customStyle="1" w:styleId="Default">
    <w:name w:val="Default"/>
    <w:rsid w:val="003F0881"/>
    <w:pPr>
      <w:autoSpaceDE w:val="0"/>
      <w:autoSpaceDN w:val="0"/>
      <w:adjustRightInd w:val="0"/>
      <w:spacing w:after="0" w:line="240" w:lineRule="auto"/>
    </w:pPr>
    <w:rPr>
      <w:rFonts w:ascii="Arial" w:eastAsia="Calibri" w:hAnsi="Arial" w:cs="Arial"/>
      <w:color w:val="000000"/>
      <w:sz w:val="24"/>
      <w:szCs w:val="24"/>
    </w:rPr>
  </w:style>
  <w:style w:type="paragraph" w:customStyle="1" w:styleId="POA2014">
    <w:name w:val="POA 2014"/>
    <w:basedOn w:val="Normal"/>
    <w:link w:val="POA2014Car"/>
    <w:qFormat/>
    <w:rsid w:val="00A14136"/>
    <w:pPr>
      <w:spacing w:after="0" w:line="240" w:lineRule="auto"/>
      <w:jc w:val="both"/>
    </w:pPr>
    <w:rPr>
      <w:rFonts w:ascii="Century Gothic" w:hAnsi="Century Gothic"/>
      <w:b/>
      <w:sz w:val="24"/>
      <w:szCs w:val="24"/>
    </w:rPr>
  </w:style>
  <w:style w:type="character" w:customStyle="1" w:styleId="POA2014Car">
    <w:name w:val="POA 2014 Car"/>
    <w:basedOn w:val="Fuentedeprrafopredeter"/>
    <w:link w:val="POA2014"/>
    <w:rsid w:val="00A14136"/>
    <w:rPr>
      <w:rFonts w:ascii="Century Gothic" w:hAnsi="Century Gothic"/>
      <w:b/>
      <w:sz w:val="24"/>
      <w:szCs w:val="24"/>
      <w:lang w:val="es-GT"/>
    </w:rPr>
  </w:style>
  <w:style w:type="paragraph" w:styleId="TDC1">
    <w:name w:val="toc 1"/>
    <w:basedOn w:val="Normal"/>
    <w:next w:val="Normal"/>
    <w:autoRedefine/>
    <w:uiPriority w:val="39"/>
    <w:unhideWhenUsed/>
    <w:rsid w:val="00A14136"/>
    <w:pPr>
      <w:spacing w:after="100"/>
    </w:pPr>
  </w:style>
  <w:style w:type="character" w:styleId="Hipervnculo">
    <w:name w:val="Hyperlink"/>
    <w:basedOn w:val="Fuentedeprrafopredeter"/>
    <w:uiPriority w:val="99"/>
    <w:unhideWhenUsed/>
    <w:rsid w:val="00A14136"/>
    <w:rPr>
      <w:color w:val="0000FF" w:themeColor="hyperlink"/>
      <w:u w:val="single"/>
    </w:rPr>
  </w:style>
  <w:style w:type="paragraph" w:styleId="Textodeglobo">
    <w:name w:val="Balloon Text"/>
    <w:basedOn w:val="Normal"/>
    <w:link w:val="TextodegloboCar"/>
    <w:uiPriority w:val="99"/>
    <w:semiHidden/>
    <w:unhideWhenUsed/>
    <w:rsid w:val="00FD3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78C"/>
    <w:rPr>
      <w:rFonts w:ascii="Tahoma" w:hAnsi="Tahoma" w:cs="Tahoma"/>
      <w:sz w:val="16"/>
      <w:szCs w:val="16"/>
      <w:lang w:val="es-GT"/>
    </w:rPr>
  </w:style>
  <w:style w:type="paragraph" w:styleId="Prrafodelista">
    <w:name w:val="List Paragraph"/>
    <w:basedOn w:val="Normal"/>
    <w:uiPriority w:val="34"/>
    <w:qFormat/>
    <w:rsid w:val="00513ECF"/>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043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141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4136"/>
    <w:rPr>
      <w:rFonts w:asciiTheme="majorHAnsi" w:eastAsiaTheme="majorEastAsia" w:hAnsiTheme="majorHAnsi" w:cstheme="majorBidi"/>
      <w:b/>
      <w:bCs/>
      <w:color w:val="365F91" w:themeColor="accent1" w:themeShade="BF"/>
      <w:sz w:val="28"/>
      <w:szCs w:val="28"/>
      <w:lang w:val="es-GT"/>
    </w:rPr>
  </w:style>
  <w:style w:type="table" w:styleId="Tablaconcuadrcula">
    <w:name w:val="Table Grid"/>
    <w:basedOn w:val="Tablanormal"/>
    <w:uiPriority w:val="59"/>
    <w:rsid w:val="00970B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E3F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F7A"/>
    <w:rPr>
      <w:lang w:val="es-GT"/>
    </w:rPr>
  </w:style>
  <w:style w:type="paragraph" w:styleId="Piedepgina">
    <w:name w:val="footer"/>
    <w:basedOn w:val="Normal"/>
    <w:link w:val="PiedepginaCar"/>
    <w:uiPriority w:val="99"/>
    <w:unhideWhenUsed/>
    <w:rsid w:val="00CE3F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3F7A"/>
    <w:rPr>
      <w:lang w:val="es-GT"/>
    </w:rPr>
  </w:style>
  <w:style w:type="character" w:styleId="nfasissutil">
    <w:name w:val="Subtle Emphasis"/>
    <w:uiPriority w:val="19"/>
    <w:qFormat/>
    <w:rsid w:val="00510E0A"/>
    <w:rPr>
      <w:i/>
      <w:iCs/>
      <w:color w:val="808080"/>
    </w:rPr>
  </w:style>
  <w:style w:type="paragraph" w:customStyle="1" w:styleId="Default">
    <w:name w:val="Default"/>
    <w:rsid w:val="003F0881"/>
    <w:pPr>
      <w:autoSpaceDE w:val="0"/>
      <w:autoSpaceDN w:val="0"/>
      <w:adjustRightInd w:val="0"/>
      <w:spacing w:after="0" w:line="240" w:lineRule="auto"/>
    </w:pPr>
    <w:rPr>
      <w:rFonts w:ascii="Arial" w:eastAsia="Calibri" w:hAnsi="Arial" w:cs="Arial"/>
      <w:color w:val="000000"/>
      <w:sz w:val="24"/>
      <w:szCs w:val="24"/>
    </w:rPr>
  </w:style>
  <w:style w:type="paragraph" w:customStyle="1" w:styleId="POA2014">
    <w:name w:val="POA 2014"/>
    <w:basedOn w:val="Normal"/>
    <w:link w:val="POA2014Car"/>
    <w:qFormat/>
    <w:rsid w:val="00A14136"/>
    <w:pPr>
      <w:spacing w:after="0" w:line="240" w:lineRule="auto"/>
      <w:jc w:val="both"/>
    </w:pPr>
    <w:rPr>
      <w:rFonts w:ascii="Century Gothic" w:hAnsi="Century Gothic"/>
      <w:b/>
      <w:sz w:val="24"/>
      <w:szCs w:val="24"/>
    </w:rPr>
  </w:style>
  <w:style w:type="character" w:customStyle="1" w:styleId="POA2014Car">
    <w:name w:val="POA 2014 Car"/>
    <w:basedOn w:val="Fuentedeprrafopredeter"/>
    <w:link w:val="POA2014"/>
    <w:rsid w:val="00A14136"/>
    <w:rPr>
      <w:rFonts w:ascii="Century Gothic" w:hAnsi="Century Gothic"/>
      <w:b/>
      <w:sz w:val="24"/>
      <w:szCs w:val="24"/>
      <w:lang w:val="es-GT"/>
    </w:rPr>
  </w:style>
  <w:style w:type="paragraph" w:styleId="TDC1">
    <w:name w:val="toc 1"/>
    <w:basedOn w:val="Normal"/>
    <w:next w:val="Normal"/>
    <w:autoRedefine/>
    <w:uiPriority w:val="39"/>
    <w:unhideWhenUsed/>
    <w:rsid w:val="00A14136"/>
    <w:pPr>
      <w:spacing w:after="100"/>
    </w:pPr>
  </w:style>
  <w:style w:type="character" w:styleId="Hipervnculo">
    <w:name w:val="Hyperlink"/>
    <w:basedOn w:val="Fuentedeprrafopredeter"/>
    <w:uiPriority w:val="99"/>
    <w:unhideWhenUsed/>
    <w:rsid w:val="00A14136"/>
    <w:rPr>
      <w:color w:val="0000FF" w:themeColor="hyperlink"/>
      <w:u w:val="single"/>
    </w:rPr>
  </w:style>
  <w:style w:type="paragraph" w:styleId="Textodeglobo">
    <w:name w:val="Balloon Text"/>
    <w:basedOn w:val="Normal"/>
    <w:link w:val="TextodegloboCar"/>
    <w:uiPriority w:val="99"/>
    <w:semiHidden/>
    <w:unhideWhenUsed/>
    <w:rsid w:val="00FD3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78C"/>
    <w:rPr>
      <w:rFonts w:ascii="Tahoma" w:hAnsi="Tahoma" w:cs="Tahoma"/>
      <w:sz w:val="16"/>
      <w:szCs w:val="16"/>
      <w:lang w:val="es-GT"/>
    </w:rPr>
  </w:style>
  <w:style w:type="paragraph" w:styleId="Prrafodelista">
    <w:name w:val="List Paragraph"/>
    <w:basedOn w:val="Normal"/>
    <w:uiPriority w:val="34"/>
    <w:qFormat/>
    <w:rsid w:val="00513ECF"/>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0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0349">
      <w:bodyDiv w:val="1"/>
      <w:marLeft w:val="0"/>
      <w:marRight w:val="0"/>
      <w:marTop w:val="0"/>
      <w:marBottom w:val="0"/>
      <w:divBdr>
        <w:top w:val="none" w:sz="0" w:space="0" w:color="auto"/>
        <w:left w:val="none" w:sz="0" w:space="0" w:color="auto"/>
        <w:bottom w:val="none" w:sz="0" w:space="0" w:color="auto"/>
        <w:right w:val="none" w:sz="0" w:space="0" w:color="auto"/>
      </w:divBdr>
    </w:div>
    <w:div w:id="87581012">
      <w:bodyDiv w:val="1"/>
      <w:marLeft w:val="0"/>
      <w:marRight w:val="0"/>
      <w:marTop w:val="0"/>
      <w:marBottom w:val="0"/>
      <w:divBdr>
        <w:top w:val="none" w:sz="0" w:space="0" w:color="auto"/>
        <w:left w:val="none" w:sz="0" w:space="0" w:color="auto"/>
        <w:bottom w:val="none" w:sz="0" w:space="0" w:color="auto"/>
        <w:right w:val="none" w:sz="0" w:space="0" w:color="auto"/>
      </w:divBdr>
    </w:div>
    <w:div w:id="218711668">
      <w:bodyDiv w:val="1"/>
      <w:marLeft w:val="0"/>
      <w:marRight w:val="0"/>
      <w:marTop w:val="0"/>
      <w:marBottom w:val="0"/>
      <w:divBdr>
        <w:top w:val="none" w:sz="0" w:space="0" w:color="auto"/>
        <w:left w:val="none" w:sz="0" w:space="0" w:color="auto"/>
        <w:bottom w:val="none" w:sz="0" w:space="0" w:color="auto"/>
        <w:right w:val="none" w:sz="0" w:space="0" w:color="auto"/>
      </w:divBdr>
    </w:div>
    <w:div w:id="262881599">
      <w:bodyDiv w:val="1"/>
      <w:marLeft w:val="0"/>
      <w:marRight w:val="0"/>
      <w:marTop w:val="0"/>
      <w:marBottom w:val="0"/>
      <w:divBdr>
        <w:top w:val="none" w:sz="0" w:space="0" w:color="auto"/>
        <w:left w:val="none" w:sz="0" w:space="0" w:color="auto"/>
        <w:bottom w:val="none" w:sz="0" w:space="0" w:color="auto"/>
        <w:right w:val="none" w:sz="0" w:space="0" w:color="auto"/>
      </w:divBdr>
    </w:div>
    <w:div w:id="310410852">
      <w:bodyDiv w:val="1"/>
      <w:marLeft w:val="0"/>
      <w:marRight w:val="0"/>
      <w:marTop w:val="0"/>
      <w:marBottom w:val="0"/>
      <w:divBdr>
        <w:top w:val="none" w:sz="0" w:space="0" w:color="auto"/>
        <w:left w:val="none" w:sz="0" w:space="0" w:color="auto"/>
        <w:bottom w:val="none" w:sz="0" w:space="0" w:color="auto"/>
        <w:right w:val="none" w:sz="0" w:space="0" w:color="auto"/>
      </w:divBdr>
    </w:div>
    <w:div w:id="341980931">
      <w:bodyDiv w:val="1"/>
      <w:marLeft w:val="0"/>
      <w:marRight w:val="0"/>
      <w:marTop w:val="0"/>
      <w:marBottom w:val="0"/>
      <w:divBdr>
        <w:top w:val="none" w:sz="0" w:space="0" w:color="auto"/>
        <w:left w:val="none" w:sz="0" w:space="0" w:color="auto"/>
        <w:bottom w:val="none" w:sz="0" w:space="0" w:color="auto"/>
        <w:right w:val="none" w:sz="0" w:space="0" w:color="auto"/>
      </w:divBdr>
    </w:div>
    <w:div w:id="452335621">
      <w:bodyDiv w:val="1"/>
      <w:marLeft w:val="0"/>
      <w:marRight w:val="0"/>
      <w:marTop w:val="0"/>
      <w:marBottom w:val="0"/>
      <w:divBdr>
        <w:top w:val="none" w:sz="0" w:space="0" w:color="auto"/>
        <w:left w:val="none" w:sz="0" w:space="0" w:color="auto"/>
        <w:bottom w:val="none" w:sz="0" w:space="0" w:color="auto"/>
        <w:right w:val="none" w:sz="0" w:space="0" w:color="auto"/>
      </w:divBdr>
    </w:div>
    <w:div w:id="558059126">
      <w:bodyDiv w:val="1"/>
      <w:marLeft w:val="0"/>
      <w:marRight w:val="0"/>
      <w:marTop w:val="0"/>
      <w:marBottom w:val="0"/>
      <w:divBdr>
        <w:top w:val="none" w:sz="0" w:space="0" w:color="auto"/>
        <w:left w:val="none" w:sz="0" w:space="0" w:color="auto"/>
        <w:bottom w:val="none" w:sz="0" w:space="0" w:color="auto"/>
        <w:right w:val="none" w:sz="0" w:space="0" w:color="auto"/>
      </w:divBdr>
    </w:div>
    <w:div w:id="587008501">
      <w:bodyDiv w:val="1"/>
      <w:marLeft w:val="0"/>
      <w:marRight w:val="0"/>
      <w:marTop w:val="0"/>
      <w:marBottom w:val="0"/>
      <w:divBdr>
        <w:top w:val="none" w:sz="0" w:space="0" w:color="auto"/>
        <w:left w:val="none" w:sz="0" w:space="0" w:color="auto"/>
        <w:bottom w:val="none" w:sz="0" w:space="0" w:color="auto"/>
        <w:right w:val="none" w:sz="0" w:space="0" w:color="auto"/>
      </w:divBdr>
    </w:div>
    <w:div w:id="609050131">
      <w:bodyDiv w:val="1"/>
      <w:marLeft w:val="0"/>
      <w:marRight w:val="0"/>
      <w:marTop w:val="0"/>
      <w:marBottom w:val="0"/>
      <w:divBdr>
        <w:top w:val="none" w:sz="0" w:space="0" w:color="auto"/>
        <w:left w:val="none" w:sz="0" w:space="0" w:color="auto"/>
        <w:bottom w:val="none" w:sz="0" w:space="0" w:color="auto"/>
        <w:right w:val="none" w:sz="0" w:space="0" w:color="auto"/>
      </w:divBdr>
    </w:div>
    <w:div w:id="711348371">
      <w:bodyDiv w:val="1"/>
      <w:marLeft w:val="0"/>
      <w:marRight w:val="0"/>
      <w:marTop w:val="0"/>
      <w:marBottom w:val="0"/>
      <w:divBdr>
        <w:top w:val="none" w:sz="0" w:space="0" w:color="auto"/>
        <w:left w:val="none" w:sz="0" w:space="0" w:color="auto"/>
        <w:bottom w:val="none" w:sz="0" w:space="0" w:color="auto"/>
        <w:right w:val="none" w:sz="0" w:space="0" w:color="auto"/>
      </w:divBdr>
    </w:div>
    <w:div w:id="723724772">
      <w:bodyDiv w:val="1"/>
      <w:marLeft w:val="0"/>
      <w:marRight w:val="0"/>
      <w:marTop w:val="0"/>
      <w:marBottom w:val="0"/>
      <w:divBdr>
        <w:top w:val="none" w:sz="0" w:space="0" w:color="auto"/>
        <w:left w:val="none" w:sz="0" w:space="0" w:color="auto"/>
        <w:bottom w:val="none" w:sz="0" w:space="0" w:color="auto"/>
        <w:right w:val="none" w:sz="0" w:space="0" w:color="auto"/>
      </w:divBdr>
    </w:div>
    <w:div w:id="756365119">
      <w:bodyDiv w:val="1"/>
      <w:marLeft w:val="0"/>
      <w:marRight w:val="0"/>
      <w:marTop w:val="0"/>
      <w:marBottom w:val="0"/>
      <w:divBdr>
        <w:top w:val="none" w:sz="0" w:space="0" w:color="auto"/>
        <w:left w:val="none" w:sz="0" w:space="0" w:color="auto"/>
        <w:bottom w:val="none" w:sz="0" w:space="0" w:color="auto"/>
        <w:right w:val="none" w:sz="0" w:space="0" w:color="auto"/>
      </w:divBdr>
    </w:div>
    <w:div w:id="793406828">
      <w:bodyDiv w:val="1"/>
      <w:marLeft w:val="0"/>
      <w:marRight w:val="0"/>
      <w:marTop w:val="0"/>
      <w:marBottom w:val="0"/>
      <w:divBdr>
        <w:top w:val="none" w:sz="0" w:space="0" w:color="auto"/>
        <w:left w:val="none" w:sz="0" w:space="0" w:color="auto"/>
        <w:bottom w:val="none" w:sz="0" w:space="0" w:color="auto"/>
        <w:right w:val="none" w:sz="0" w:space="0" w:color="auto"/>
      </w:divBdr>
    </w:div>
    <w:div w:id="849757463">
      <w:bodyDiv w:val="1"/>
      <w:marLeft w:val="0"/>
      <w:marRight w:val="0"/>
      <w:marTop w:val="0"/>
      <w:marBottom w:val="0"/>
      <w:divBdr>
        <w:top w:val="none" w:sz="0" w:space="0" w:color="auto"/>
        <w:left w:val="none" w:sz="0" w:space="0" w:color="auto"/>
        <w:bottom w:val="none" w:sz="0" w:space="0" w:color="auto"/>
        <w:right w:val="none" w:sz="0" w:space="0" w:color="auto"/>
      </w:divBdr>
    </w:div>
    <w:div w:id="870534245">
      <w:bodyDiv w:val="1"/>
      <w:marLeft w:val="0"/>
      <w:marRight w:val="0"/>
      <w:marTop w:val="0"/>
      <w:marBottom w:val="0"/>
      <w:divBdr>
        <w:top w:val="none" w:sz="0" w:space="0" w:color="auto"/>
        <w:left w:val="none" w:sz="0" w:space="0" w:color="auto"/>
        <w:bottom w:val="none" w:sz="0" w:space="0" w:color="auto"/>
        <w:right w:val="none" w:sz="0" w:space="0" w:color="auto"/>
      </w:divBdr>
    </w:div>
    <w:div w:id="972950735">
      <w:bodyDiv w:val="1"/>
      <w:marLeft w:val="0"/>
      <w:marRight w:val="0"/>
      <w:marTop w:val="0"/>
      <w:marBottom w:val="0"/>
      <w:divBdr>
        <w:top w:val="none" w:sz="0" w:space="0" w:color="auto"/>
        <w:left w:val="none" w:sz="0" w:space="0" w:color="auto"/>
        <w:bottom w:val="none" w:sz="0" w:space="0" w:color="auto"/>
        <w:right w:val="none" w:sz="0" w:space="0" w:color="auto"/>
      </w:divBdr>
    </w:div>
    <w:div w:id="1006325200">
      <w:bodyDiv w:val="1"/>
      <w:marLeft w:val="0"/>
      <w:marRight w:val="0"/>
      <w:marTop w:val="0"/>
      <w:marBottom w:val="0"/>
      <w:divBdr>
        <w:top w:val="none" w:sz="0" w:space="0" w:color="auto"/>
        <w:left w:val="none" w:sz="0" w:space="0" w:color="auto"/>
        <w:bottom w:val="none" w:sz="0" w:space="0" w:color="auto"/>
        <w:right w:val="none" w:sz="0" w:space="0" w:color="auto"/>
      </w:divBdr>
    </w:div>
    <w:div w:id="1050223686">
      <w:bodyDiv w:val="1"/>
      <w:marLeft w:val="0"/>
      <w:marRight w:val="0"/>
      <w:marTop w:val="0"/>
      <w:marBottom w:val="0"/>
      <w:divBdr>
        <w:top w:val="none" w:sz="0" w:space="0" w:color="auto"/>
        <w:left w:val="none" w:sz="0" w:space="0" w:color="auto"/>
        <w:bottom w:val="none" w:sz="0" w:space="0" w:color="auto"/>
        <w:right w:val="none" w:sz="0" w:space="0" w:color="auto"/>
      </w:divBdr>
    </w:div>
    <w:div w:id="1076171145">
      <w:bodyDiv w:val="1"/>
      <w:marLeft w:val="0"/>
      <w:marRight w:val="0"/>
      <w:marTop w:val="0"/>
      <w:marBottom w:val="0"/>
      <w:divBdr>
        <w:top w:val="none" w:sz="0" w:space="0" w:color="auto"/>
        <w:left w:val="none" w:sz="0" w:space="0" w:color="auto"/>
        <w:bottom w:val="none" w:sz="0" w:space="0" w:color="auto"/>
        <w:right w:val="none" w:sz="0" w:space="0" w:color="auto"/>
      </w:divBdr>
    </w:div>
    <w:div w:id="1104762009">
      <w:bodyDiv w:val="1"/>
      <w:marLeft w:val="0"/>
      <w:marRight w:val="0"/>
      <w:marTop w:val="0"/>
      <w:marBottom w:val="0"/>
      <w:divBdr>
        <w:top w:val="none" w:sz="0" w:space="0" w:color="auto"/>
        <w:left w:val="none" w:sz="0" w:space="0" w:color="auto"/>
        <w:bottom w:val="none" w:sz="0" w:space="0" w:color="auto"/>
        <w:right w:val="none" w:sz="0" w:space="0" w:color="auto"/>
      </w:divBdr>
    </w:div>
    <w:div w:id="1199584627">
      <w:bodyDiv w:val="1"/>
      <w:marLeft w:val="0"/>
      <w:marRight w:val="0"/>
      <w:marTop w:val="0"/>
      <w:marBottom w:val="0"/>
      <w:divBdr>
        <w:top w:val="none" w:sz="0" w:space="0" w:color="auto"/>
        <w:left w:val="none" w:sz="0" w:space="0" w:color="auto"/>
        <w:bottom w:val="none" w:sz="0" w:space="0" w:color="auto"/>
        <w:right w:val="none" w:sz="0" w:space="0" w:color="auto"/>
      </w:divBdr>
    </w:div>
    <w:div w:id="1201897256">
      <w:bodyDiv w:val="1"/>
      <w:marLeft w:val="0"/>
      <w:marRight w:val="0"/>
      <w:marTop w:val="0"/>
      <w:marBottom w:val="0"/>
      <w:divBdr>
        <w:top w:val="none" w:sz="0" w:space="0" w:color="auto"/>
        <w:left w:val="none" w:sz="0" w:space="0" w:color="auto"/>
        <w:bottom w:val="none" w:sz="0" w:space="0" w:color="auto"/>
        <w:right w:val="none" w:sz="0" w:space="0" w:color="auto"/>
      </w:divBdr>
    </w:div>
    <w:div w:id="1231889597">
      <w:bodyDiv w:val="1"/>
      <w:marLeft w:val="0"/>
      <w:marRight w:val="0"/>
      <w:marTop w:val="0"/>
      <w:marBottom w:val="0"/>
      <w:divBdr>
        <w:top w:val="none" w:sz="0" w:space="0" w:color="auto"/>
        <w:left w:val="none" w:sz="0" w:space="0" w:color="auto"/>
        <w:bottom w:val="none" w:sz="0" w:space="0" w:color="auto"/>
        <w:right w:val="none" w:sz="0" w:space="0" w:color="auto"/>
      </w:divBdr>
    </w:div>
    <w:div w:id="1335456142">
      <w:bodyDiv w:val="1"/>
      <w:marLeft w:val="0"/>
      <w:marRight w:val="0"/>
      <w:marTop w:val="0"/>
      <w:marBottom w:val="0"/>
      <w:divBdr>
        <w:top w:val="none" w:sz="0" w:space="0" w:color="auto"/>
        <w:left w:val="none" w:sz="0" w:space="0" w:color="auto"/>
        <w:bottom w:val="none" w:sz="0" w:space="0" w:color="auto"/>
        <w:right w:val="none" w:sz="0" w:space="0" w:color="auto"/>
      </w:divBdr>
    </w:div>
    <w:div w:id="1351638266">
      <w:bodyDiv w:val="1"/>
      <w:marLeft w:val="0"/>
      <w:marRight w:val="0"/>
      <w:marTop w:val="0"/>
      <w:marBottom w:val="0"/>
      <w:divBdr>
        <w:top w:val="none" w:sz="0" w:space="0" w:color="auto"/>
        <w:left w:val="none" w:sz="0" w:space="0" w:color="auto"/>
        <w:bottom w:val="none" w:sz="0" w:space="0" w:color="auto"/>
        <w:right w:val="none" w:sz="0" w:space="0" w:color="auto"/>
      </w:divBdr>
    </w:div>
    <w:div w:id="1475367821">
      <w:bodyDiv w:val="1"/>
      <w:marLeft w:val="0"/>
      <w:marRight w:val="0"/>
      <w:marTop w:val="0"/>
      <w:marBottom w:val="0"/>
      <w:divBdr>
        <w:top w:val="none" w:sz="0" w:space="0" w:color="auto"/>
        <w:left w:val="none" w:sz="0" w:space="0" w:color="auto"/>
        <w:bottom w:val="none" w:sz="0" w:space="0" w:color="auto"/>
        <w:right w:val="none" w:sz="0" w:space="0" w:color="auto"/>
      </w:divBdr>
    </w:div>
    <w:div w:id="1536576461">
      <w:bodyDiv w:val="1"/>
      <w:marLeft w:val="0"/>
      <w:marRight w:val="0"/>
      <w:marTop w:val="0"/>
      <w:marBottom w:val="0"/>
      <w:divBdr>
        <w:top w:val="none" w:sz="0" w:space="0" w:color="auto"/>
        <w:left w:val="none" w:sz="0" w:space="0" w:color="auto"/>
        <w:bottom w:val="none" w:sz="0" w:space="0" w:color="auto"/>
        <w:right w:val="none" w:sz="0" w:space="0" w:color="auto"/>
      </w:divBdr>
    </w:div>
    <w:div w:id="1545558368">
      <w:bodyDiv w:val="1"/>
      <w:marLeft w:val="0"/>
      <w:marRight w:val="0"/>
      <w:marTop w:val="0"/>
      <w:marBottom w:val="0"/>
      <w:divBdr>
        <w:top w:val="none" w:sz="0" w:space="0" w:color="auto"/>
        <w:left w:val="none" w:sz="0" w:space="0" w:color="auto"/>
        <w:bottom w:val="none" w:sz="0" w:space="0" w:color="auto"/>
        <w:right w:val="none" w:sz="0" w:space="0" w:color="auto"/>
      </w:divBdr>
    </w:div>
    <w:div w:id="1649507937">
      <w:bodyDiv w:val="1"/>
      <w:marLeft w:val="0"/>
      <w:marRight w:val="0"/>
      <w:marTop w:val="0"/>
      <w:marBottom w:val="0"/>
      <w:divBdr>
        <w:top w:val="none" w:sz="0" w:space="0" w:color="auto"/>
        <w:left w:val="none" w:sz="0" w:space="0" w:color="auto"/>
        <w:bottom w:val="none" w:sz="0" w:space="0" w:color="auto"/>
        <w:right w:val="none" w:sz="0" w:space="0" w:color="auto"/>
      </w:divBdr>
    </w:div>
    <w:div w:id="1842087015">
      <w:bodyDiv w:val="1"/>
      <w:marLeft w:val="0"/>
      <w:marRight w:val="0"/>
      <w:marTop w:val="0"/>
      <w:marBottom w:val="0"/>
      <w:divBdr>
        <w:top w:val="none" w:sz="0" w:space="0" w:color="auto"/>
        <w:left w:val="none" w:sz="0" w:space="0" w:color="auto"/>
        <w:bottom w:val="none" w:sz="0" w:space="0" w:color="auto"/>
        <w:right w:val="none" w:sz="0" w:space="0" w:color="auto"/>
      </w:divBdr>
    </w:div>
    <w:div w:id="1878663057">
      <w:bodyDiv w:val="1"/>
      <w:marLeft w:val="0"/>
      <w:marRight w:val="0"/>
      <w:marTop w:val="0"/>
      <w:marBottom w:val="0"/>
      <w:divBdr>
        <w:top w:val="none" w:sz="0" w:space="0" w:color="auto"/>
        <w:left w:val="none" w:sz="0" w:space="0" w:color="auto"/>
        <w:bottom w:val="none" w:sz="0" w:space="0" w:color="auto"/>
        <w:right w:val="none" w:sz="0" w:space="0" w:color="auto"/>
      </w:divBdr>
    </w:div>
    <w:div w:id="1895778782">
      <w:bodyDiv w:val="1"/>
      <w:marLeft w:val="0"/>
      <w:marRight w:val="0"/>
      <w:marTop w:val="0"/>
      <w:marBottom w:val="0"/>
      <w:divBdr>
        <w:top w:val="none" w:sz="0" w:space="0" w:color="auto"/>
        <w:left w:val="none" w:sz="0" w:space="0" w:color="auto"/>
        <w:bottom w:val="none" w:sz="0" w:space="0" w:color="auto"/>
        <w:right w:val="none" w:sz="0" w:space="0" w:color="auto"/>
      </w:divBdr>
    </w:div>
    <w:div w:id="1941598061">
      <w:bodyDiv w:val="1"/>
      <w:marLeft w:val="0"/>
      <w:marRight w:val="0"/>
      <w:marTop w:val="0"/>
      <w:marBottom w:val="0"/>
      <w:divBdr>
        <w:top w:val="none" w:sz="0" w:space="0" w:color="auto"/>
        <w:left w:val="none" w:sz="0" w:space="0" w:color="auto"/>
        <w:bottom w:val="none" w:sz="0" w:space="0" w:color="auto"/>
        <w:right w:val="none" w:sz="0" w:space="0" w:color="auto"/>
      </w:divBdr>
    </w:div>
    <w:div w:id="2035425672">
      <w:bodyDiv w:val="1"/>
      <w:marLeft w:val="0"/>
      <w:marRight w:val="0"/>
      <w:marTop w:val="0"/>
      <w:marBottom w:val="0"/>
      <w:divBdr>
        <w:top w:val="none" w:sz="0" w:space="0" w:color="auto"/>
        <w:left w:val="none" w:sz="0" w:space="0" w:color="auto"/>
        <w:bottom w:val="none" w:sz="0" w:space="0" w:color="auto"/>
        <w:right w:val="none" w:sz="0" w:space="0" w:color="auto"/>
      </w:divBdr>
    </w:div>
    <w:div w:id="2059161983">
      <w:bodyDiv w:val="1"/>
      <w:marLeft w:val="0"/>
      <w:marRight w:val="0"/>
      <w:marTop w:val="0"/>
      <w:marBottom w:val="0"/>
      <w:divBdr>
        <w:top w:val="none" w:sz="0" w:space="0" w:color="auto"/>
        <w:left w:val="none" w:sz="0" w:space="0" w:color="auto"/>
        <w:bottom w:val="none" w:sz="0" w:space="0" w:color="auto"/>
        <w:right w:val="none" w:sz="0" w:space="0" w:color="auto"/>
      </w:divBdr>
    </w:div>
    <w:div w:id="2078169588">
      <w:bodyDiv w:val="1"/>
      <w:marLeft w:val="0"/>
      <w:marRight w:val="0"/>
      <w:marTop w:val="0"/>
      <w:marBottom w:val="0"/>
      <w:divBdr>
        <w:top w:val="none" w:sz="0" w:space="0" w:color="auto"/>
        <w:left w:val="none" w:sz="0" w:space="0" w:color="auto"/>
        <w:bottom w:val="none" w:sz="0" w:space="0" w:color="auto"/>
        <w:right w:val="none" w:sz="0" w:space="0" w:color="auto"/>
      </w:divBdr>
    </w:div>
    <w:div w:id="214191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92D6-662A-424A-A500-0BDBC8BD7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5023</TotalTime>
  <Pages>1</Pages>
  <Words>10200</Words>
  <Characters>56105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Antonio Abac Yax</dc:creator>
  <cp:keywords/>
  <dc:description/>
  <cp:lastModifiedBy>Pc</cp:lastModifiedBy>
  <cp:revision>33</cp:revision>
  <cp:lastPrinted>2017-01-10T16:53:00Z</cp:lastPrinted>
  <dcterms:created xsi:type="dcterms:W3CDTF">2016-11-29T22:42:00Z</dcterms:created>
  <dcterms:modified xsi:type="dcterms:W3CDTF">2017-01-10T20:41:00Z</dcterms:modified>
</cp:coreProperties>
</file>